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02" w:rsidRPr="00516DCD" w:rsidRDefault="005E6065" w:rsidP="00A54DF4">
      <w:pPr>
        <w:jc w:val="center"/>
        <w:rPr>
          <w:rFonts w:ascii="Century Gothic" w:hAnsi="Century Gothic"/>
          <w:b/>
          <w:sz w:val="28"/>
          <w:szCs w:val="28"/>
        </w:rPr>
      </w:pPr>
      <w:r w:rsidRPr="00516DCD">
        <w:rPr>
          <w:rFonts w:ascii="Century Gothic" w:hAnsi="Century Gothic"/>
          <w:b/>
          <w:sz w:val="28"/>
          <w:szCs w:val="28"/>
        </w:rPr>
        <w:t>Autorégulation</w:t>
      </w:r>
    </w:p>
    <w:tbl>
      <w:tblPr>
        <w:tblW w:w="10385" w:type="dxa"/>
        <w:tblCellSpacing w:w="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25" w:type="dxa"/>
          <w:left w:w="225" w:type="dxa"/>
          <w:bottom w:w="225" w:type="dxa"/>
          <w:right w:w="225" w:type="dxa"/>
        </w:tblCellMar>
        <w:tblLook w:val="04A0"/>
      </w:tblPr>
      <w:tblGrid>
        <w:gridCol w:w="843"/>
        <w:gridCol w:w="9542"/>
      </w:tblGrid>
      <w:tr w:rsidR="00155392" w:rsidRPr="00033C97" w:rsidTr="00A54DF4">
        <w:trPr>
          <w:trHeight w:val="452"/>
          <w:tblCellSpacing w:w="0" w:type="dxa"/>
        </w:trPr>
        <w:tc>
          <w:tcPr>
            <w:tcW w:w="843" w:type="dxa"/>
            <w:shd w:val="clear" w:color="auto" w:fill="8DB3E2" w:themeFill="text2" w:themeFillTint="66"/>
            <w:vAlign w:val="center"/>
            <w:hideMark/>
          </w:tcPr>
          <w:p w:rsidR="00155392" w:rsidRPr="00033C97" w:rsidRDefault="00155392" w:rsidP="008E26C8">
            <w:pPr>
              <w:spacing w:after="0" w:line="240" w:lineRule="auto"/>
              <w:rPr>
                <w:rFonts w:ascii="Times New Roman" w:eastAsia="Times New Roman" w:hAnsi="Times New Roman" w:cs="Times New Roman"/>
                <w:color w:val="000000" w:themeColor="text1"/>
                <w:sz w:val="24"/>
                <w:szCs w:val="24"/>
                <w:lang w:eastAsia="fr-CA"/>
              </w:rPr>
            </w:pPr>
            <w:r w:rsidRPr="00033C97">
              <w:rPr>
                <w:rFonts w:ascii="Times New Roman" w:eastAsia="Times New Roman" w:hAnsi="Times New Roman" w:cs="Times New Roman"/>
                <w:color w:val="000000" w:themeColor="text1"/>
                <w:sz w:val="48"/>
                <w:szCs w:val="48"/>
                <w:lang w:eastAsia="fr-CA"/>
              </w:rPr>
              <w:t>Q</w:t>
            </w:r>
          </w:p>
        </w:tc>
        <w:tc>
          <w:tcPr>
            <w:tcW w:w="9542" w:type="dxa"/>
            <w:shd w:val="clear" w:color="auto" w:fill="FFFFFF"/>
            <w:vAlign w:val="center"/>
            <w:hideMark/>
          </w:tcPr>
          <w:p w:rsidR="00155392" w:rsidRPr="00033C97" w:rsidRDefault="00911002" w:rsidP="008E26C8">
            <w:pPr>
              <w:spacing w:after="0" w:line="240" w:lineRule="auto"/>
              <w:rPr>
                <w:rFonts w:eastAsia="Times New Roman" w:cstheme="minorHAnsi"/>
                <w:color w:val="000000" w:themeColor="text1"/>
                <w:sz w:val="24"/>
                <w:szCs w:val="24"/>
                <w:lang w:eastAsia="fr-CA"/>
              </w:rPr>
            </w:pPr>
            <w:r>
              <w:rPr>
                <w:rFonts w:eastAsia="Times New Roman" w:cstheme="minorHAnsi"/>
                <w:b/>
                <w:bCs/>
                <w:color w:val="000000" w:themeColor="text1"/>
                <w:sz w:val="28"/>
                <w:szCs w:val="28"/>
                <w:lang w:eastAsia="fr-CA"/>
              </w:rPr>
              <w:t>À quoi sert</w:t>
            </w:r>
            <w:r w:rsidR="00155392" w:rsidRPr="00516DCD">
              <w:rPr>
                <w:rFonts w:eastAsia="Times New Roman" w:cstheme="minorHAnsi"/>
                <w:b/>
                <w:bCs/>
                <w:color w:val="000000" w:themeColor="text1"/>
                <w:sz w:val="28"/>
                <w:szCs w:val="28"/>
                <w:lang w:eastAsia="fr-CA"/>
              </w:rPr>
              <w:t xml:space="preserve"> l'autorégulation?</w:t>
            </w:r>
            <w:r w:rsidR="00A1651C" w:rsidRPr="00516DCD">
              <w:rPr>
                <w:noProof/>
                <w:lang w:eastAsia="fr-CA"/>
              </w:rPr>
              <w:t xml:space="preserve">                                                                    </w:t>
            </w:r>
            <w:r w:rsidR="00A1651C" w:rsidRPr="00516DCD">
              <w:rPr>
                <w:rFonts w:eastAsia="Times New Roman" w:cstheme="minorHAnsi"/>
                <w:b/>
                <w:bCs/>
                <w:noProof/>
                <w:color w:val="000000" w:themeColor="text1"/>
                <w:sz w:val="24"/>
                <w:szCs w:val="24"/>
                <w:lang w:val="en-CA" w:eastAsia="en-CA"/>
              </w:rPr>
              <w:drawing>
                <wp:inline distT="0" distB="0" distL="0" distR="0">
                  <wp:extent cx="928651" cy="590550"/>
                  <wp:effectExtent l="19050" t="0" r="4799" b="0"/>
                  <wp:docPr id="6" name="Picture 10" descr="http://naitreetgrandir.net/DocumentsNG/Fiches/images/20110720-jouer-a-Jean-dit-favoriserait-reussite-scolair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itreetgrandir.net/DocumentsNG/Fiches/images/20110720-jouer-a-Jean-dit-favoriserait-reussite-scolaire-1.Jpeg"/>
                          <pic:cNvPicPr>
                            <a:picLocks noChangeAspect="1" noChangeArrowheads="1"/>
                          </pic:cNvPicPr>
                        </pic:nvPicPr>
                        <pic:blipFill>
                          <a:blip r:embed="rId7" cstate="print"/>
                          <a:srcRect t="26316" b="11005"/>
                          <a:stretch>
                            <a:fillRect/>
                          </a:stretch>
                        </pic:blipFill>
                        <pic:spPr bwMode="auto">
                          <a:xfrm>
                            <a:off x="0" y="0"/>
                            <a:ext cx="928651" cy="590550"/>
                          </a:xfrm>
                          <a:prstGeom prst="rect">
                            <a:avLst/>
                          </a:prstGeom>
                          <a:noFill/>
                          <a:ln w="9525">
                            <a:noFill/>
                            <a:miter lim="800000"/>
                            <a:headEnd/>
                            <a:tailEnd/>
                          </a:ln>
                        </pic:spPr>
                      </pic:pic>
                    </a:graphicData>
                  </a:graphic>
                </wp:inline>
              </w:drawing>
            </w:r>
          </w:p>
        </w:tc>
      </w:tr>
      <w:tr w:rsidR="00155392" w:rsidRPr="000E1D18" w:rsidTr="000E1D18">
        <w:trPr>
          <w:trHeight w:val="10160"/>
          <w:tblCellSpacing w:w="0" w:type="dxa"/>
        </w:trPr>
        <w:tc>
          <w:tcPr>
            <w:tcW w:w="843" w:type="dxa"/>
            <w:shd w:val="clear" w:color="auto" w:fill="8DB3E2" w:themeFill="text2" w:themeFillTint="66"/>
            <w:vAlign w:val="center"/>
            <w:hideMark/>
          </w:tcPr>
          <w:p w:rsidR="00155392" w:rsidRPr="00E03508" w:rsidRDefault="00155392" w:rsidP="008E26C8">
            <w:pPr>
              <w:spacing w:after="0" w:line="240" w:lineRule="auto"/>
              <w:rPr>
                <w:rFonts w:ascii="Times New Roman" w:eastAsia="Times New Roman" w:hAnsi="Times New Roman" w:cs="Times New Roman"/>
                <w:color w:val="000000" w:themeColor="text1"/>
                <w:sz w:val="48"/>
                <w:szCs w:val="48"/>
                <w:lang w:eastAsia="fr-CA"/>
              </w:rPr>
            </w:pPr>
            <w:r w:rsidRPr="00E03508">
              <w:rPr>
                <w:rFonts w:ascii="Times New Roman" w:eastAsia="Times New Roman" w:hAnsi="Times New Roman" w:cs="Times New Roman"/>
                <w:color w:val="000000" w:themeColor="text1"/>
                <w:sz w:val="48"/>
                <w:szCs w:val="48"/>
                <w:lang w:eastAsia="fr-CA"/>
              </w:rPr>
              <w:t>R</w:t>
            </w:r>
          </w:p>
        </w:tc>
        <w:tc>
          <w:tcPr>
            <w:tcW w:w="9542" w:type="dxa"/>
            <w:tcBorders>
              <w:top w:val="single" w:sz="4" w:space="0" w:color="auto"/>
              <w:left w:val="single" w:sz="4" w:space="0" w:color="auto"/>
              <w:bottom w:val="single" w:sz="4" w:space="0" w:color="auto"/>
              <w:right w:val="dotted" w:sz="2" w:space="0" w:color="auto"/>
            </w:tcBorders>
            <w:shd w:val="clear" w:color="auto" w:fill="FFFFFF"/>
            <w:vAlign w:val="center"/>
            <w:hideMark/>
          </w:tcPr>
          <w:p w:rsidR="00911002" w:rsidRDefault="008E5BD9" w:rsidP="00911002">
            <w:pPr>
              <w:spacing w:after="0" w:line="240" w:lineRule="auto"/>
              <w:rPr>
                <w:lang w:eastAsia="fr-CA"/>
              </w:rPr>
            </w:pPr>
            <w:r w:rsidRPr="00516DCD">
              <w:rPr>
                <w:lang w:eastAsia="fr-CA"/>
              </w:rPr>
              <w:t>L'autorégulation</w:t>
            </w:r>
            <w:r w:rsidR="00A54DF4" w:rsidRPr="00516DCD">
              <w:rPr>
                <w:lang w:eastAsia="fr-CA"/>
              </w:rPr>
              <w:t xml:space="preserve"> possède plusieurs fonctions : </w:t>
            </w:r>
            <w:r w:rsidR="00911002">
              <w:rPr>
                <w:lang w:eastAsia="fr-CA"/>
              </w:rPr>
              <w:br/>
            </w:r>
            <w:r w:rsidRPr="00516DCD">
              <w:rPr>
                <w:lang w:eastAsia="fr-CA"/>
              </w:rPr>
              <w:t xml:space="preserve"> </w:t>
            </w:r>
            <w:r w:rsidRPr="00911002">
              <w:rPr>
                <w:b/>
                <w:lang w:eastAsia="fr-CA"/>
              </w:rPr>
              <w:t>Contrôle des inhibitions</w:t>
            </w:r>
            <w:r w:rsidR="00911002" w:rsidRPr="00911002">
              <w:rPr>
                <w:b/>
                <w:lang w:eastAsia="fr-CA"/>
              </w:rPr>
              <w:t> implique la capacité de</w:t>
            </w:r>
            <w:r w:rsidR="00911002">
              <w:rPr>
                <w:b/>
                <w:lang w:eastAsia="fr-CA"/>
              </w:rPr>
              <w:t> </w:t>
            </w:r>
            <w:r w:rsidR="00911002">
              <w:rPr>
                <w:lang w:eastAsia="fr-CA"/>
              </w:rPr>
              <w:t xml:space="preserve">:  </w:t>
            </w:r>
          </w:p>
          <w:p w:rsidR="00911002" w:rsidRDefault="00911002" w:rsidP="00911002">
            <w:pPr>
              <w:pStyle w:val="ListParagraph"/>
              <w:numPr>
                <w:ilvl w:val="0"/>
                <w:numId w:val="12"/>
              </w:numPr>
              <w:spacing w:after="0" w:line="240" w:lineRule="auto"/>
              <w:rPr>
                <w:lang w:eastAsia="fr-CA"/>
              </w:rPr>
            </w:pPr>
            <w:r w:rsidRPr="00516DCD">
              <w:rPr>
                <w:lang w:eastAsia="fr-CA"/>
              </w:rPr>
              <w:t xml:space="preserve">résister à des tentations ou à des habitudes, </w:t>
            </w:r>
          </w:p>
          <w:p w:rsidR="00911002" w:rsidRDefault="00911002" w:rsidP="00911002">
            <w:pPr>
              <w:pStyle w:val="ListParagraph"/>
              <w:numPr>
                <w:ilvl w:val="0"/>
                <w:numId w:val="12"/>
              </w:numPr>
              <w:spacing w:after="0" w:line="240" w:lineRule="auto"/>
              <w:rPr>
                <w:lang w:eastAsia="fr-CA"/>
              </w:rPr>
            </w:pPr>
            <w:r w:rsidRPr="00516DCD">
              <w:rPr>
                <w:lang w:eastAsia="fr-CA"/>
              </w:rPr>
              <w:t xml:space="preserve">supprimer des émotions perturbatrices </w:t>
            </w:r>
          </w:p>
          <w:p w:rsidR="00911002" w:rsidRDefault="00911002" w:rsidP="00911002">
            <w:pPr>
              <w:pStyle w:val="ListParagraph"/>
              <w:numPr>
                <w:ilvl w:val="0"/>
                <w:numId w:val="12"/>
              </w:numPr>
              <w:spacing w:after="0" w:line="240" w:lineRule="auto"/>
              <w:rPr>
                <w:lang w:eastAsia="fr-CA"/>
              </w:rPr>
            </w:pPr>
            <w:r w:rsidRPr="00516DCD">
              <w:rPr>
                <w:lang w:eastAsia="fr-CA"/>
              </w:rPr>
              <w:t>contrôler les distractions</w:t>
            </w:r>
            <w:r>
              <w:rPr>
                <w:lang w:eastAsia="fr-CA"/>
              </w:rPr>
              <w:t>,</w:t>
            </w:r>
            <w:r w:rsidRPr="00516DCD">
              <w:rPr>
                <w:lang w:eastAsia="fr-CA"/>
              </w:rPr>
              <w:t xml:space="preserve"> </w:t>
            </w:r>
          </w:p>
          <w:p w:rsidR="00911002" w:rsidRDefault="00911002" w:rsidP="00911002">
            <w:pPr>
              <w:pStyle w:val="ListParagraph"/>
              <w:numPr>
                <w:ilvl w:val="0"/>
                <w:numId w:val="12"/>
              </w:numPr>
              <w:spacing w:after="0" w:line="240" w:lineRule="auto"/>
              <w:rPr>
                <w:lang w:eastAsia="fr-CA"/>
              </w:rPr>
            </w:pPr>
            <w:r w:rsidRPr="00516DCD">
              <w:rPr>
                <w:lang w:eastAsia="fr-CA"/>
              </w:rPr>
              <w:t xml:space="preserve">prêter attention, </w:t>
            </w:r>
          </w:p>
          <w:p w:rsidR="00911002" w:rsidRDefault="00911002" w:rsidP="00911002">
            <w:pPr>
              <w:pStyle w:val="ListParagraph"/>
              <w:numPr>
                <w:ilvl w:val="0"/>
                <w:numId w:val="12"/>
              </w:numPr>
              <w:spacing w:after="0" w:line="240" w:lineRule="auto"/>
              <w:rPr>
                <w:lang w:eastAsia="fr-CA"/>
              </w:rPr>
            </w:pPr>
            <w:r w:rsidRPr="00516DCD">
              <w:rPr>
                <w:lang w:eastAsia="fr-CA"/>
              </w:rPr>
              <w:t xml:space="preserve">contrôler des comportements </w:t>
            </w:r>
          </w:p>
          <w:p w:rsidR="00911002" w:rsidRPr="00516DCD" w:rsidRDefault="00911002" w:rsidP="00911002">
            <w:pPr>
              <w:pStyle w:val="ListParagraph"/>
              <w:numPr>
                <w:ilvl w:val="0"/>
                <w:numId w:val="12"/>
              </w:numPr>
              <w:spacing w:after="0" w:line="240" w:lineRule="auto"/>
              <w:rPr>
                <w:lang w:eastAsia="fr-CA"/>
              </w:rPr>
            </w:pPr>
            <w:r w:rsidRPr="00516DCD">
              <w:rPr>
                <w:lang w:eastAsia="fr-CA"/>
              </w:rPr>
              <w:t xml:space="preserve"> </w:t>
            </w:r>
            <w:r>
              <w:rPr>
                <w:lang w:eastAsia="fr-CA"/>
              </w:rPr>
              <w:t>développer</w:t>
            </w:r>
            <w:r w:rsidRPr="00516DCD">
              <w:rPr>
                <w:lang w:eastAsia="fr-CA"/>
              </w:rPr>
              <w:t xml:space="preserve"> des émotions positives et des aptitudes cognitives comme la motivation, la curiosité et l'intérêt de s'épanouir.</w:t>
            </w:r>
          </w:p>
          <w:p w:rsidR="00911002" w:rsidRPr="00911002" w:rsidRDefault="00911002" w:rsidP="00911002">
            <w:pPr>
              <w:spacing w:line="240" w:lineRule="auto"/>
              <w:rPr>
                <w:b/>
                <w:noProof/>
                <w:lang w:eastAsia="fr-CA"/>
              </w:rPr>
            </w:pPr>
            <w:r>
              <w:rPr>
                <w:lang w:eastAsia="fr-CA"/>
              </w:rPr>
              <w:br/>
            </w:r>
            <w:r w:rsidR="008E5BD9" w:rsidRPr="00911002">
              <w:rPr>
                <w:b/>
                <w:lang w:eastAsia="fr-CA"/>
              </w:rPr>
              <w:t>Mémoire à court terme</w:t>
            </w:r>
            <w:r>
              <w:rPr>
                <w:lang w:eastAsia="fr-CA"/>
              </w:rPr>
              <w:t xml:space="preserve">: </w:t>
            </w:r>
            <w:r w:rsidRPr="00516DCD">
              <w:rPr>
                <w:lang w:eastAsia="fr-CA"/>
              </w:rPr>
              <w:t xml:space="preserve">permet à l'enfant de garder des renseignements présents à l'esprit pendant </w:t>
            </w:r>
            <w:r>
              <w:rPr>
                <w:noProof/>
                <w:lang w:val="en-CA" w:eastAsia="en-CA"/>
              </w:rPr>
              <w:drawing>
                <wp:anchor distT="523875" distB="523875" distL="95250" distR="95250" simplePos="0" relativeHeight="251659264" behindDoc="0" locked="0" layoutInCell="1" allowOverlap="0">
                  <wp:simplePos x="0" y="0"/>
                  <wp:positionH relativeFrom="column">
                    <wp:posOffset>3984625</wp:posOffset>
                  </wp:positionH>
                  <wp:positionV relativeFrom="line">
                    <wp:posOffset>80010</wp:posOffset>
                  </wp:positionV>
                  <wp:extent cx="1876425" cy="1343025"/>
                  <wp:effectExtent l="19050" t="0" r="9525" b="0"/>
                  <wp:wrapSquare wrapText="bothSides"/>
                  <wp:docPr id="22" name="Picture 2" descr="http://www.beststart.org/OnTrack_English/images/section6/ki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start.org/OnTrack_English/images/section6/kids1.jpg"/>
                          <pic:cNvPicPr>
                            <a:picLocks noChangeAspect="1" noChangeArrowheads="1"/>
                          </pic:cNvPicPr>
                        </pic:nvPicPr>
                        <pic:blipFill>
                          <a:blip r:embed="rId8" cstate="print"/>
                          <a:srcRect/>
                          <a:stretch>
                            <a:fillRect/>
                          </a:stretch>
                        </pic:blipFill>
                        <pic:spPr bwMode="auto">
                          <a:xfrm>
                            <a:off x="0" y="0"/>
                            <a:ext cx="1876425" cy="1343025"/>
                          </a:xfrm>
                          <a:prstGeom prst="rect">
                            <a:avLst/>
                          </a:prstGeom>
                          <a:noFill/>
                          <a:ln w="9525">
                            <a:noFill/>
                            <a:miter lim="800000"/>
                            <a:headEnd/>
                            <a:tailEnd/>
                          </a:ln>
                        </pic:spPr>
                      </pic:pic>
                    </a:graphicData>
                  </a:graphic>
                </wp:anchor>
              </w:drawing>
            </w:r>
            <w:r w:rsidRPr="00516DCD">
              <w:rPr>
                <w:lang w:eastAsia="fr-CA"/>
              </w:rPr>
              <w:t>qu'il fait une chose qui nécessite ces renseignements. Cette aptitude ressort lorsque l'enfant doit jouer un personnage et réagir aux changements dans le scénario.</w:t>
            </w:r>
          </w:p>
          <w:p w:rsidR="008E5BD9" w:rsidRPr="00911002" w:rsidRDefault="008E5BD9" w:rsidP="007F2AB0">
            <w:pPr>
              <w:spacing w:line="240" w:lineRule="auto"/>
              <w:rPr>
                <w:b/>
                <w:lang w:eastAsia="fr-CA"/>
              </w:rPr>
            </w:pPr>
            <w:r w:rsidRPr="00911002">
              <w:rPr>
                <w:b/>
                <w:lang w:eastAsia="fr-CA"/>
              </w:rPr>
              <w:t>Souplesse mentale</w:t>
            </w:r>
            <w:r w:rsidR="00911002">
              <w:rPr>
                <w:b/>
                <w:lang w:eastAsia="fr-CA"/>
              </w:rPr>
              <w:t> </w:t>
            </w:r>
            <w:r w:rsidR="00911002" w:rsidRPr="00516DCD">
              <w:rPr>
                <w:lang w:eastAsia="fr-CA"/>
              </w:rPr>
              <w:t>est la capacité de s'adapter aux changements</w:t>
            </w:r>
            <w:r w:rsidR="00911002">
              <w:rPr>
                <w:lang w:eastAsia="fr-CA"/>
              </w:rPr>
              <w:t xml:space="preserve">. </w:t>
            </w:r>
          </w:p>
          <w:p w:rsidR="00755520" w:rsidRDefault="00A54DF4" w:rsidP="007F2AB0">
            <w:pPr>
              <w:spacing w:line="240" w:lineRule="auto"/>
              <w:rPr>
                <w:lang w:eastAsia="fr-CA"/>
              </w:rPr>
            </w:pPr>
            <w:r w:rsidRPr="00516DCD">
              <w:rPr>
                <w:lang w:eastAsia="fr-CA"/>
              </w:rPr>
              <w:t xml:space="preserve">Il est prouvé qu'il est essentiel d'acquérir ces aptitudes pour apprendre et réussir à l'école. Un enfant ne réussit pas à l'école seulement en mémorisant le contenu des programmes. </w:t>
            </w:r>
          </w:p>
          <w:p w:rsidR="00755520" w:rsidRDefault="00A54DF4" w:rsidP="007F2AB0">
            <w:pPr>
              <w:spacing w:line="240" w:lineRule="auto"/>
              <w:rPr>
                <w:lang w:eastAsia="fr-CA"/>
              </w:rPr>
            </w:pPr>
            <w:r w:rsidRPr="00516DCD">
              <w:rPr>
                <w:lang w:eastAsia="fr-CA"/>
              </w:rPr>
              <w:t xml:space="preserve">Il doit aussi </w:t>
            </w:r>
            <w:r w:rsidR="00516DCD" w:rsidRPr="00516DCD">
              <w:rPr>
                <w:lang w:eastAsia="fr-CA"/>
              </w:rPr>
              <w:t xml:space="preserve">: </w:t>
            </w:r>
            <w:r w:rsidRPr="00516DCD">
              <w:rPr>
                <w:lang w:eastAsia="fr-CA"/>
              </w:rPr>
              <w:br/>
              <w:t>• Faire preuve de persévérance.</w:t>
            </w:r>
            <w:r w:rsidRPr="00516DCD">
              <w:rPr>
                <w:lang w:eastAsia="fr-CA"/>
              </w:rPr>
              <w:br/>
              <w:t>• Être capable de se concentrer et de maintenir son attention.</w:t>
            </w:r>
            <w:r w:rsidRPr="00516DCD">
              <w:rPr>
                <w:lang w:eastAsia="fr-CA"/>
              </w:rPr>
              <w:br/>
              <w:t xml:space="preserve">• Être capable de </w:t>
            </w:r>
            <w:r w:rsidR="00755520">
              <w:rPr>
                <w:lang w:eastAsia="fr-CA"/>
              </w:rPr>
              <w:t>faire des liens entre une idée et</w:t>
            </w:r>
            <w:r w:rsidRPr="00516DCD">
              <w:rPr>
                <w:lang w:eastAsia="fr-CA"/>
              </w:rPr>
              <w:t xml:space="preserve"> une autre. </w:t>
            </w:r>
            <w:r w:rsidRPr="00516DCD">
              <w:rPr>
                <w:lang w:eastAsia="fr-CA"/>
              </w:rPr>
              <w:br/>
              <w:t xml:space="preserve">• Être motivé à apprendre et à explorer. </w:t>
            </w:r>
            <w:r w:rsidRPr="00516DCD">
              <w:rPr>
                <w:lang w:eastAsia="fr-CA"/>
              </w:rPr>
              <w:br/>
              <w:t>• Avoir une bonne estime de soi.</w:t>
            </w:r>
          </w:p>
          <w:p w:rsidR="00155392" w:rsidRDefault="00A54DF4" w:rsidP="00755520">
            <w:pPr>
              <w:spacing w:line="240" w:lineRule="auto"/>
              <w:rPr>
                <w:lang w:eastAsia="fr-CA"/>
              </w:rPr>
            </w:pPr>
            <w:r w:rsidRPr="00516DCD">
              <w:rPr>
                <w:lang w:eastAsia="fr-CA"/>
              </w:rPr>
              <w:br/>
              <w:t>L'enfant qui démontre une bonne autorégulation est davantage félicité, aime plus l'école et déploie plus d'efforts pour réaliser ses travaux scolaires. L'enfant qui a une moins bonne autorégulation a plus de difficulté à se concentrer à l'école et à répondre aux demandes et aux attentes, moins de plaisir à l'école et déploie moins d'efforts pour réaliser ses travaux scolaires. travail. L'enfant finit par se considé</w:t>
            </w:r>
            <w:r w:rsidR="00755520">
              <w:rPr>
                <w:lang w:eastAsia="fr-CA"/>
              </w:rPr>
              <w:t>rer comme un mauvais étudiant, développe</w:t>
            </w:r>
            <w:r w:rsidRPr="00516DCD">
              <w:rPr>
                <w:lang w:eastAsia="fr-CA"/>
              </w:rPr>
              <w:t xml:space="preserve"> une image négative de lui-même</w:t>
            </w:r>
            <w:r w:rsidR="00755520">
              <w:rPr>
                <w:lang w:eastAsia="fr-CA"/>
              </w:rPr>
              <w:t>, ce qui diminue sa</w:t>
            </w:r>
            <w:r w:rsidRPr="00516DCD">
              <w:rPr>
                <w:lang w:eastAsia="fr-CA"/>
              </w:rPr>
              <w:t xml:space="preserve"> confiance en </w:t>
            </w:r>
            <w:r w:rsidR="00516DCD" w:rsidRPr="00516DCD">
              <w:rPr>
                <w:lang w:eastAsia="fr-CA"/>
              </w:rPr>
              <w:t>soi.</w:t>
            </w:r>
          </w:p>
          <w:p w:rsidR="000E1D18" w:rsidRPr="000E1D18" w:rsidRDefault="000E1D18" w:rsidP="00755520">
            <w:pPr>
              <w:spacing w:line="240" w:lineRule="auto"/>
              <w:rPr>
                <w:lang w:val="en-CA" w:eastAsia="fr-CA"/>
              </w:rPr>
            </w:pPr>
            <w:r w:rsidRPr="000E1D18">
              <w:rPr>
                <w:lang w:val="en-CA" w:eastAsia="fr-CA"/>
              </w:rPr>
              <w:t>Adapté de Greenwood and Steyn</w:t>
            </w:r>
          </w:p>
        </w:tc>
      </w:tr>
    </w:tbl>
    <w:p w:rsidR="008E5BD9" w:rsidRPr="000E1D18" w:rsidRDefault="008E5BD9" w:rsidP="00155392">
      <w:pPr>
        <w:rPr>
          <w:lang w:val="en-CA" w:eastAsia="fr-CA"/>
        </w:rPr>
      </w:pPr>
    </w:p>
    <w:tbl>
      <w:tblPr>
        <w:tblW w:w="99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25" w:type="dxa"/>
          <w:left w:w="225" w:type="dxa"/>
          <w:bottom w:w="225" w:type="dxa"/>
          <w:right w:w="225" w:type="dxa"/>
        </w:tblCellMar>
        <w:tblLook w:val="04A0"/>
      </w:tblPr>
      <w:tblGrid>
        <w:gridCol w:w="817"/>
        <w:gridCol w:w="9136"/>
      </w:tblGrid>
      <w:tr w:rsidR="00155392" w:rsidRPr="00033C97" w:rsidTr="00155392">
        <w:trPr>
          <w:trHeight w:val="436"/>
          <w:tblCellSpacing w:w="0" w:type="dxa"/>
        </w:trPr>
        <w:tc>
          <w:tcPr>
            <w:tcW w:w="750" w:type="dxa"/>
            <w:shd w:val="clear" w:color="auto" w:fill="8DB3E2" w:themeFill="text2" w:themeFillTint="66"/>
            <w:vAlign w:val="center"/>
            <w:hideMark/>
          </w:tcPr>
          <w:p w:rsidR="00155392" w:rsidRPr="00033C97" w:rsidRDefault="00155392" w:rsidP="008E26C8">
            <w:pPr>
              <w:spacing w:after="0" w:line="240" w:lineRule="auto"/>
              <w:rPr>
                <w:rFonts w:ascii="Times New Roman" w:eastAsia="Times New Roman" w:hAnsi="Times New Roman" w:cs="Times New Roman"/>
                <w:color w:val="000000" w:themeColor="text1"/>
                <w:sz w:val="24"/>
                <w:szCs w:val="24"/>
                <w:lang w:eastAsia="fr-CA"/>
              </w:rPr>
            </w:pPr>
            <w:r w:rsidRPr="00033C97">
              <w:rPr>
                <w:rFonts w:ascii="Times New Roman" w:eastAsia="Times New Roman" w:hAnsi="Times New Roman" w:cs="Times New Roman"/>
                <w:color w:val="000000" w:themeColor="text1"/>
                <w:sz w:val="48"/>
                <w:szCs w:val="48"/>
                <w:lang w:eastAsia="fr-CA"/>
              </w:rPr>
              <w:lastRenderedPageBreak/>
              <w:t>Q</w:t>
            </w:r>
          </w:p>
        </w:tc>
        <w:tc>
          <w:tcPr>
            <w:tcW w:w="9203" w:type="dxa"/>
            <w:shd w:val="clear" w:color="auto" w:fill="FFFFFF"/>
            <w:vAlign w:val="center"/>
            <w:hideMark/>
          </w:tcPr>
          <w:p w:rsidR="00155392" w:rsidRPr="00033C97" w:rsidRDefault="00755520" w:rsidP="00755520">
            <w:pPr>
              <w:autoSpaceDE w:val="0"/>
              <w:autoSpaceDN w:val="0"/>
              <w:adjustRightInd w:val="0"/>
              <w:spacing w:after="0" w:line="240" w:lineRule="auto"/>
              <w:rPr>
                <w:rFonts w:ascii="Arial" w:hAnsi="Arial" w:cs="Arial"/>
                <w:b/>
                <w:bCs/>
                <w:color w:val="000000" w:themeColor="text1"/>
              </w:rPr>
            </w:pPr>
            <w:r>
              <w:rPr>
                <w:rFonts w:ascii="Arial" w:hAnsi="Arial" w:cs="Arial"/>
                <w:b/>
                <w:bCs/>
                <w:color w:val="000000" w:themeColor="text1"/>
              </w:rPr>
              <w:t>L</w:t>
            </w:r>
            <w:r w:rsidR="00155392" w:rsidRPr="00516DCD">
              <w:rPr>
                <w:rFonts w:ascii="Arial" w:hAnsi="Arial" w:cs="Arial"/>
                <w:b/>
                <w:bCs/>
                <w:color w:val="000000" w:themeColor="text1"/>
              </w:rPr>
              <w:t xml:space="preserve">’autorégulation </w:t>
            </w:r>
            <w:r>
              <w:rPr>
                <w:rFonts w:ascii="Arial" w:hAnsi="Arial" w:cs="Arial"/>
                <w:b/>
                <w:bCs/>
                <w:color w:val="000000" w:themeColor="text1"/>
              </w:rPr>
              <w:t xml:space="preserve">c’est </w:t>
            </w:r>
            <w:r w:rsidR="00155392" w:rsidRPr="00516DCD">
              <w:rPr>
                <w:rFonts w:ascii="Arial" w:hAnsi="Arial" w:cs="Arial"/>
                <w:b/>
                <w:bCs/>
                <w:color w:val="000000" w:themeColor="text1"/>
              </w:rPr>
              <w:t>?</w:t>
            </w:r>
            <w:r w:rsidR="00A1651C" w:rsidRPr="00516DCD">
              <w:rPr>
                <w:rFonts w:eastAsia="Times New Roman" w:cstheme="minorHAnsi"/>
                <w:b/>
                <w:bCs/>
                <w:color w:val="000000" w:themeColor="text1"/>
                <w:sz w:val="24"/>
                <w:szCs w:val="24"/>
                <w:lang w:eastAsia="fr-CA"/>
              </w:rPr>
              <w:t xml:space="preserve">  </w:t>
            </w:r>
            <w:r>
              <w:rPr>
                <w:rFonts w:eastAsia="Times New Roman" w:cstheme="minorHAnsi"/>
                <w:b/>
                <w:bCs/>
                <w:color w:val="000000" w:themeColor="text1"/>
                <w:sz w:val="24"/>
                <w:szCs w:val="24"/>
                <w:lang w:eastAsia="fr-CA"/>
              </w:rPr>
              <w:t xml:space="preserve">                                                                         </w:t>
            </w:r>
            <w:r w:rsidR="00A1651C" w:rsidRPr="00516DCD">
              <w:rPr>
                <w:rFonts w:eastAsia="Times New Roman" w:cstheme="minorHAnsi"/>
                <w:b/>
                <w:bCs/>
                <w:color w:val="000000" w:themeColor="text1"/>
                <w:sz w:val="24"/>
                <w:szCs w:val="24"/>
                <w:lang w:eastAsia="fr-CA"/>
              </w:rPr>
              <w:t xml:space="preserve"> </w:t>
            </w:r>
            <w:r w:rsidR="00A1651C" w:rsidRPr="00516DCD">
              <w:rPr>
                <w:rFonts w:ascii="Arial" w:hAnsi="Arial" w:cs="Arial"/>
                <w:b/>
                <w:bCs/>
                <w:noProof/>
                <w:color w:val="000000" w:themeColor="text1"/>
                <w:lang w:val="en-CA" w:eastAsia="en-CA"/>
              </w:rPr>
              <w:drawing>
                <wp:inline distT="0" distB="0" distL="0" distR="0">
                  <wp:extent cx="763890" cy="485775"/>
                  <wp:effectExtent l="19050" t="0" r="0" b="0"/>
                  <wp:docPr id="9" name="Picture 10" descr="http://naitreetgrandir.net/DocumentsNG/Fiches/images/20110720-jouer-a-Jean-dit-favoriserait-reussite-scolair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itreetgrandir.net/DocumentsNG/Fiches/images/20110720-jouer-a-Jean-dit-favoriserait-reussite-scolaire-1.Jpeg"/>
                          <pic:cNvPicPr>
                            <a:picLocks noChangeAspect="1" noChangeArrowheads="1"/>
                          </pic:cNvPicPr>
                        </pic:nvPicPr>
                        <pic:blipFill>
                          <a:blip r:embed="rId9" cstate="print"/>
                          <a:srcRect t="26316" b="11005"/>
                          <a:stretch>
                            <a:fillRect/>
                          </a:stretch>
                        </pic:blipFill>
                        <pic:spPr bwMode="auto">
                          <a:xfrm>
                            <a:off x="0" y="0"/>
                            <a:ext cx="763890" cy="485775"/>
                          </a:xfrm>
                          <a:prstGeom prst="rect">
                            <a:avLst/>
                          </a:prstGeom>
                          <a:noFill/>
                          <a:ln w="9525">
                            <a:noFill/>
                            <a:miter lim="800000"/>
                            <a:headEnd/>
                            <a:tailEnd/>
                          </a:ln>
                        </pic:spPr>
                      </pic:pic>
                    </a:graphicData>
                  </a:graphic>
                </wp:inline>
              </w:drawing>
            </w:r>
          </w:p>
        </w:tc>
      </w:tr>
      <w:tr w:rsidR="00155392" w:rsidRPr="00516DCD" w:rsidTr="007F2AB0">
        <w:trPr>
          <w:trHeight w:val="3598"/>
          <w:tblCellSpacing w:w="0" w:type="dxa"/>
        </w:trPr>
        <w:tc>
          <w:tcPr>
            <w:tcW w:w="750" w:type="dxa"/>
            <w:shd w:val="clear" w:color="auto" w:fill="8DB3E2" w:themeFill="text2" w:themeFillTint="66"/>
            <w:vAlign w:val="center"/>
            <w:hideMark/>
          </w:tcPr>
          <w:p w:rsidR="00155392" w:rsidRPr="00E03508" w:rsidRDefault="00155392" w:rsidP="008E26C8">
            <w:pPr>
              <w:spacing w:after="0" w:line="240" w:lineRule="auto"/>
              <w:rPr>
                <w:rFonts w:ascii="Times New Roman" w:eastAsia="Times New Roman" w:hAnsi="Times New Roman" w:cs="Times New Roman"/>
                <w:color w:val="000000" w:themeColor="text1"/>
                <w:sz w:val="48"/>
                <w:szCs w:val="48"/>
                <w:lang w:eastAsia="fr-CA"/>
              </w:rPr>
            </w:pPr>
            <w:r w:rsidRPr="00E03508">
              <w:rPr>
                <w:rFonts w:ascii="Times New Roman" w:eastAsia="Times New Roman" w:hAnsi="Times New Roman" w:cs="Times New Roman"/>
                <w:color w:val="000000" w:themeColor="text1"/>
                <w:sz w:val="48"/>
                <w:szCs w:val="48"/>
                <w:lang w:eastAsia="fr-CA"/>
              </w:rPr>
              <w:t>R</w:t>
            </w:r>
          </w:p>
        </w:tc>
        <w:tc>
          <w:tcPr>
            <w:tcW w:w="9203" w:type="dxa"/>
            <w:tcBorders>
              <w:top w:val="single" w:sz="4" w:space="0" w:color="auto"/>
              <w:left w:val="single" w:sz="4" w:space="0" w:color="auto"/>
              <w:bottom w:val="single" w:sz="4" w:space="0" w:color="auto"/>
              <w:right w:val="dotted" w:sz="2" w:space="0" w:color="auto"/>
            </w:tcBorders>
            <w:shd w:val="clear" w:color="auto" w:fill="FFFFFF"/>
            <w:vAlign w:val="center"/>
            <w:hideMark/>
          </w:tcPr>
          <w:p w:rsidR="00155392" w:rsidRPr="00516DCD" w:rsidRDefault="00155392" w:rsidP="008E26C8">
            <w:pPr>
              <w:autoSpaceDE w:val="0"/>
              <w:autoSpaceDN w:val="0"/>
              <w:adjustRightInd w:val="0"/>
              <w:spacing w:after="0" w:line="240" w:lineRule="auto"/>
              <w:rPr>
                <w:rFonts w:cstheme="minorHAnsi"/>
                <w:color w:val="231F20"/>
              </w:rPr>
            </w:pPr>
            <w:r w:rsidRPr="00516DCD">
              <w:rPr>
                <w:rFonts w:cstheme="minorHAnsi"/>
                <w:color w:val="231F20"/>
              </w:rPr>
              <w:t>L’autorégulation est une aptitude que nous apprenons tout au long de la vie. Les fondements de</w:t>
            </w:r>
          </w:p>
          <w:p w:rsidR="00155392" w:rsidRPr="00516DCD" w:rsidRDefault="00155392" w:rsidP="008E26C8">
            <w:pPr>
              <w:autoSpaceDE w:val="0"/>
              <w:autoSpaceDN w:val="0"/>
              <w:adjustRightInd w:val="0"/>
              <w:spacing w:after="0" w:line="240" w:lineRule="auto"/>
              <w:rPr>
                <w:rFonts w:cstheme="minorHAnsi"/>
                <w:color w:val="231F20"/>
              </w:rPr>
            </w:pPr>
            <w:r w:rsidRPr="00516DCD">
              <w:rPr>
                <w:rFonts w:cstheme="minorHAnsi"/>
                <w:color w:val="231F20"/>
              </w:rPr>
              <w:t xml:space="preserve">cet apprentissage se </w:t>
            </w:r>
            <w:r w:rsidR="00B05D6F">
              <w:rPr>
                <w:rFonts w:cstheme="minorHAnsi"/>
                <w:color w:val="231F20"/>
              </w:rPr>
              <w:t>fai</w:t>
            </w:r>
            <w:r w:rsidR="00516DCD" w:rsidRPr="00516DCD">
              <w:rPr>
                <w:rFonts w:cstheme="minorHAnsi"/>
                <w:color w:val="231F20"/>
              </w:rPr>
              <w:t>t</w:t>
            </w:r>
            <w:r w:rsidRPr="00516DCD">
              <w:rPr>
                <w:rFonts w:cstheme="minorHAnsi"/>
                <w:color w:val="231F20"/>
              </w:rPr>
              <w:t xml:space="preserve"> durant la petite enfance. L’autorégulation se développe lorsque des adultes</w:t>
            </w:r>
            <w:r w:rsidR="007F2AB0" w:rsidRPr="00516DCD">
              <w:rPr>
                <w:rFonts w:cstheme="minorHAnsi"/>
                <w:color w:val="231F20"/>
              </w:rPr>
              <w:t xml:space="preserve"> </w:t>
            </w:r>
            <w:r w:rsidRPr="00516DCD">
              <w:rPr>
                <w:rFonts w:cstheme="minorHAnsi"/>
                <w:color w:val="231F20"/>
              </w:rPr>
              <w:t>bienveillants réagissent de façon sensible à un enfant. Un attachement sécurisant favorise</w:t>
            </w:r>
            <w:r w:rsidR="007F2AB0" w:rsidRPr="00516DCD">
              <w:rPr>
                <w:rFonts w:cstheme="minorHAnsi"/>
                <w:color w:val="231F20"/>
              </w:rPr>
              <w:t xml:space="preserve"> </w:t>
            </w:r>
            <w:r w:rsidRPr="00516DCD">
              <w:rPr>
                <w:rFonts w:cstheme="minorHAnsi"/>
                <w:color w:val="231F20"/>
              </w:rPr>
              <w:t xml:space="preserve">l’autorégulation chez l’enfant. </w:t>
            </w:r>
          </w:p>
          <w:p w:rsidR="00155392" w:rsidRPr="00516DCD" w:rsidRDefault="00155392" w:rsidP="008E26C8">
            <w:pPr>
              <w:autoSpaceDE w:val="0"/>
              <w:autoSpaceDN w:val="0"/>
              <w:adjustRightInd w:val="0"/>
              <w:spacing w:after="0" w:line="240" w:lineRule="auto"/>
              <w:rPr>
                <w:rFonts w:cstheme="minorHAnsi"/>
                <w:color w:val="231F20"/>
              </w:rPr>
            </w:pPr>
            <w:r w:rsidRPr="00516DCD">
              <w:rPr>
                <w:rFonts w:cstheme="minorHAnsi"/>
                <w:color w:val="231F20"/>
              </w:rPr>
              <w:t>L’autorégulation, c’est être capable de :</w:t>
            </w:r>
          </w:p>
          <w:p w:rsidR="007F2AB0" w:rsidRPr="00516DCD" w:rsidRDefault="00155392" w:rsidP="008E26C8">
            <w:pPr>
              <w:autoSpaceDE w:val="0"/>
              <w:autoSpaceDN w:val="0"/>
              <w:adjustRightInd w:val="0"/>
              <w:spacing w:after="0" w:line="240" w:lineRule="auto"/>
              <w:rPr>
                <w:rFonts w:cstheme="minorHAnsi"/>
                <w:color w:val="231F20"/>
              </w:rPr>
            </w:pPr>
            <w:r w:rsidRPr="00516DCD">
              <w:rPr>
                <w:rFonts w:cstheme="minorHAnsi"/>
                <w:color w:val="008797"/>
              </w:rPr>
              <w:t xml:space="preserve">• </w:t>
            </w:r>
            <w:r w:rsidRPr="00516DCD">
              <w:rPr>
                <w:rFonts w:cstheme="minorHAnsi"/>
                <w:color w:val="231F20"/>
              </w:rPr>
              <w:t xml:space="preserve">rester calmement concentré et éveillé, ou de porter son attention ailleurs lorsque cela est </w:t>
            </w:r>
          </w:p>
          <w:p w:rsidR="00155392" w:rsidRPr="00516DCD" w:rsidRDefault="007F2AB0" w:rsidP="008E26C8">
            <w:pPr>
              <w:autoSpaceDE w:val="0"/>
              <w:autoSpaceDN w:val="0"/>
              <w:adjustRightInd w:val="0"/>
              <w:spacing w:after="0" w:line="240" w:lineRule="auto"/>
              <w:rPr>
                <w:rFonts w:cstheme="minorHAnsi"/>
                <w:color w:val="231F20"/>
              </w:rPr>
            </w:pPr>
            <w:r w:rsidRPr="00516DCD">
              <w:rPr>
                <w:rFonts w:cstheme="minorHAnsi"/>
                <w:color w:val="231F20"/>
              </w:rPr>
              <w:t xml:space="preserve">   </w:t>
            </w:r>
            <w:r w:rsidR="00155392" w:rsidRPr="00516DCD">
              <w:rPr>
                <w:rFonts w:cstheme="minorHAnsi"/>
                <w:color w:val="231F20"/>
              </w:rPr>
              <w:t>nécessaire;</w:t>
            </w:r>
          </w:p>
          <w:p w:rsidR="00155392" w:rsidRPr="00516DCD" w:rsidRDefault="00155392" w:rsidP="008E26C8">
            <w:pPr>
              <w:autoSpaceDE w:val="0"/>
              <w:autoSpaceDN w:val="0"/>
              <w:adjustRightInd w:val="0"/>
              <w:spacing w:after="0" w:line="240" w:lineRule="auto"/>
              <w:rPr>
                <w:rFonts w:cstheme="minorHAnsi"/>
                <w:color w:val="231F20"/>
              </w:rPr>
            </w:pPr>
            <w:r w:rsidRPr="00516DCD">
              <w:rPr>
                <w:rFonts w:cstheme="minorHAnsi"/>
                <w:color w:val="008797"/>
              </w:rPr>
              <w:t xml:space="preserve">• </w:t>
            </w:r>
            <w:r w:rsidRPr="00516DCD">
              <w:rPr>
                <w:rFonts w:cstheme="minorHAnsi"/>
                <w:color w:val="231F20"/>
              </w:rPr>
              <w:t>contrôler ses émotions et ses pulsions;</w:t>
            </w:r>
          </w:p>
          <w:p w:rsidR="00155392" w:rsidRPr="00516DCD" w:rsidRDefault="00155392" w:rsidP="008E26C8">
            <w:pPr>
              <w:autoSpaceDE w:val="0"/>
              <w:autoSpaceDN w:val="0"/>
              <w:adjustRightInd w:val="0"/>
              <w:spacing w:after="0" w:line="240" w:lineRule="auto"/>
              <w:rPr>
                <w:rFonts w:cstheme="minorHAnsi"/>
                <w:color w:val="231F20"/>
              </w:rPr>
            </w:pPr>
            <w:r w:rsidRPr="00516DCD">
              <w:rPr>
                <w:rFonts w:cstheme="minorHAnsi"/>
                <w:color w:val="008797"/>
              </w:rPr>
              <w:t xml:space="preserve">• </w:t>
            </w:r>
            <w:r w:rsidRPr="00516DCD">
              <w:rPr>
                <w:rFonts w:cstheme="minorHAnsi"/>
                <w:color w:val="231F20"/>
              </w:rPr>
              <w:t>tolérer la frustration et résister à la tentation (p. ex., p</w:t>
            </w:r>
            <w:r w:rsidR="00755520">
              <w:rPr>
                <w:rFonts w:cstheme="minorHAnsi"/>
                <w:color w:val="231F20"/>
              </w:rPr>
              <w:t>r</w:t>
            </w:r>
            <w:r w:rsidRPr="00516DCD">
              <w:rPr>
                <w:rFonts w:cstheme="minorHAnsi"/>
                <w:color w:val="231F20"/>
              </w:rPr>
              <w:t>endre le jouet d’un autre);</w:t>
            </w:r>
          </w:p>
          <w:p w:rsidR="00155392" w:rsidRPr="00516DCD" w:rsidRDefault="00155392" w:rsidP="008E26C8">
            <w:pPr>
              <w:autoSpaceDE w:val="0"/>
              <w:autoSpaceDN w:val="0"/>
              <w:adjustRightInd w:val="0"/>
              <w:spacing w:after="0" w:line="240" w:lineRule="auto"/>
              <w:rPr>
                <w:rFonts w:cstheme="minorHAnsi"/>
                <w:color w:val="231F20"/>
              </w:rPr>
            </w:pPr>
            <w:r w:rsidRPr="00516DCD">
              <w:rPr>
                <w:rFonts w:cstheme="minorHAnsi"/>
                <w:color w:val="008797"/>
              </w:rPr>
              <w:t xml:space="preserve">• </w:t>
            </w:r>
            <w:r w:rsidRPr="00516DCD">
              <w:rPr>
                <w:rFonts w:cstheme="minorHAnsi"/>
                <w:color w:val="231F20"/>
              </w:rPr>
              <w:t>comprendre comment se comporter dans différentes situations;</w:t>
            </w:r>
          </w:p>
          <w:p w:rsidR="00155392" w:rsidRDefault="00155392" w:rsidP="008E26C8">
            <w:pPr>
              <w:rPr>
                <w:rFonts w:cstheme="minorHAnsi"/>
                <w:color w:val="231F20"/>
              </w:rPr>
            </w:pPr>
            <w:r w:rsidRPr="00516DCD">
              <w:rPr>
                <w:rFonts w:cstheme="minorHAnsi"/>
                <w:color w:val="008797"/>
              </w:rPr>
              <w:t xml:space="preserve">• </w:t>
            </w:r>
            <w:r w:rsidRPr="00516DCD">
              <w:rPr>
                <w:rFonts w:cstheme="minorHAnsi"/>
                <w:color w:val="231F20"/>
              </w:rPr>
              <w:t>utiliser l’information pour planifier, résoudre des problèmes et effectuer des tâches.</w:t>
            </w:r>
          </w:p>
          <w:p w:rsidR="000E1D18" w:rsidRPr="00516DCD" w:rsidRDefault="000E1D18" w:rsidP="008E26C8">
            <w:pPr>
              <w:rPr>
                <w:rFonts w:cstheme="minorHAnsi"/>
                <w:color w:val="231F20"/>
              </w:rPr>
            </w:pPr>
            <w:r>
              <w:rPr>
                <w:rFonts w:cstheme="minorHAnsi"/>
                <w:color w:val="231F20"/>
              </w:rPr>
              <w:t>Source : Apprendre à jouer et jouer pour apprendre</w:t>
            </w:r>
          </w:p>
        </w:tc>
      </w:tr>
    </w:tbl>
    <w:p w:rsidR="00155392" w:rsidRPr="00516DCD" w:rsidRDefault="00155392" w:rsidP="00155392">
      <w:pPr>
        <w:rPr>
          <w:lang w:eastAsia="fr-CA"/>
        </w:rPr>
      </w:pPr>
    </w:p>
    <w:tbl>
      <w:tblPr>
        <w:tblW w:w="99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25" w:type="dxa"/>
          <w:left w:w="225" w:type="dxa"/>
          <w:bottom w:w="225" w:type="dxa"/>
          <w:right w:w="225" w:type="dxa"/>
        </w:tblCellMar>
        <w:tblLook w:val="04A0"/>
      </w:tblPr>
      <w:tblGrid>
        <w:gridCol w:w="817"/>
        <w:gridCol w:w="9136"/>
      </w:tblGrid>
      <w:tr w:rsidR="00155392" w:rsidRPr="00033C97" w:rsidTr="00155392">
        <w:trPr>
          <w:trHeight w:val="436"/>
          <w:tblCellSpacing w:w="0" w:type="dxa"/>
        </w:trPr>
        <w:tc>
          <w:tcPr>
            <w:tcW w:w="750" w:type="dxa"/>
            <w:shd w:val="clear" w:color="auto" w:fill="8DB3E2" w:themeFill="text2" w:themeFillTint="66"/>
            <w:vAlign w:val="center"/>
            <w:hideMark/>
          </w:tcPr>
          <w:p w:rsidR="00155392" w:rsidRPr="00033C97" w:rsidRDefault="00155392" w:rsidP="008E26C8">
            <w:pPr>
              <w:spacing w:after="0" w:line="240" w:lineRule="auto"/>
              <w:rPr>
                <w:rFonts w:ascii="Times New Roman" w:eastAsia="Times New Roman" w:hAnsi="Times New Roman" w:cs="Times New Roman"/>
                <w:color w:val="000000" w:themeColor="text1"/>
                <w:sz w:val="24"/>
                <w:szCs w:val="24"/>
                <w:lang w:eastAsia="fr-CA"/>
              </w:rPr>
            </w:pPr>
            <w:r w:rsidRPr="00033C97">
              <w:rPr>
                <w:rFonts w:ascii="Times New Roman" w:eastAsia="Times New Roman" w:hAnsi="Times New Roman" w:cs="Times New Roman"/>
                <w:color w:val="000000" w:themeColor="text1"/>
                <w:sz w:val="48"/>
                <w:szCs w:val="48"/>
                <w:lang w:eastAsia="fr-CA"/>
              </w:rPr>
              <w:t>Q</w:t>
            </w:r>
          </w:p>
        </w:tc>
        <w:tc>
          <w:tcPr>
            <w:tcW w:w="9203" w:type="dxa"/>
            <w:shd w:val="clear" w:color="auto" w:fill="FFFFFF"/>
            <w:vAlign w:val="center"/>
            <w:hideMark/>
          </w:tcPr>
          <w:p w:rsidR="00A1651C" w:rsidRPr="00516DCD" w:rsidRDefault="008E5BD9" w:rsidP="00155392">
            <w:pPr>
              <w:autoSpaceDE w:val="0"/>
              <w:autoSpaceDN w:val="0"/>
              <w:adjustRightInd w:val="0"/>
              <w:spacing w:after="0" w:line="240" w:lineRule="auto"/>
              <w:rPr>
                <w:rFonts w:cstheme="minorHAnsi"/>
                <w:b/>
                <w:bCs/>
                <w:color w:val="000000" w:themeColor="text1"/>
              </w:rPr>
            </w:pPr>
            <w:r w:rsidRPr="00516DCD">
              <w:rPr>
                <w:rFonts w:cstheme="minorHAnsi"/>
                <w:b/>
                <w:bCs/>
                <w:color w:val="000000" w:themeColor="text1"/>
              </w:rPr>
              <w:t>Quels sont des exemples pour des enfants de 2 à 5 ans qui commencent</w:t>
            </w:r>
            <w:r w:rsidR="00A1651C" w:rsidRPr="00516DCD">
              <w:rPr>
                <w:rFonts w:cstheme="minorHAnsi"/>
                <w:b/>
                <w:bCs/>
                <w:color w:val="000000" w:themeColor="text1"/>
              </w:rPr>
              <w:t xml:space="preserve">         </w:t>
            </w:r>
            <w:r w:rsidR="00A1651C" w:rsidRPr="00516DCD">
              <w:rPr>
                <w:rFonts w:cstheme="minorHAnsi"/>
                <w:b/>
                <w:bCs/>
                <w:noProof/>
                <w:color w:val="000000" w:themeColor="text1"/>
                <w:lang w:val="en-CA" w:eastAsia="en-CA"/>
              </w:rPr>
              <w:drawing>
                <wp:inline distT="0" distB="0" distL="0" distR="0">
                  <wp:extent cx="784468" cy="498860"/>
                  <wp:effectExtent l="19050" t="0" r="0" b="0"/>
                  <wp:docPr id="8" name="Picture 10" descr="http://naitreetgrandir.net/DocumentsNG/Fiches/images/20110720-jouer-a-Jean-dit-favoriserait-reussite-scolair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itreetgrandir.net/DocumentsNG/Fiches/images/20110720-jouer-a-Jean-dit-favoriserait-reussite-scolaire-1.Jpeg"/>
                          <pic:cNvPicPr>
                            <a:picLocks noChangeAspect="1" noChangeArrowheads="1"/>
                          </pic:cNvPicPr>
                        </pic:nvPicPr>
                        <pic:blipFill>
                          <a:blip r:embed="rId10" cstate="print"/>
                          <a:srcRect t="26316" b="11005"/>
                          <a:stretch>
                            <a:fillRect/>
                          </a:stretch>
                        </pic:blipFill>
                        <pic:spPr bwMode="auto">
                          <a:xfrm>
                            <a:off x="0" y="0"/>
                            <a:ext cx="784135" cy="498648"/>
                          </a:xfrm>
                          <a:prstGeom prst="rect">
                            <a:avLst/>
                          </a:prstGeom>
                          <a:noFill/>
                          <a:ln w="9525">
                            <a:noFill/>
                            <a:miter lim="800000"/>
                            <a:headEnd/>
                            <a:tailEnd/>
                          </a:ln>
                        </pic:spPr>
                      </pic:pic>
                    </a:graphicData>
                  </a:graphic>
                </wp:inline>
              </w:drawing>
            </w:r>
          </w:p>
          <w:p w:rsidR="00155392" w:rsidRPr="00033C97" w:rsidRDefault="008E5BD9" w:rsidP="00155392">
            <w:pPr>
              <w:autoSpaceDE w:val="0"/>
              <w:autoSpaceDN w:val="0"/>
              <w:adjustRightInd w:val="0"/>
              <w:spacing w:after="0" w:line="240" w:lineRule="auto"/>
              <w:rPr>
                <w:rFonts w:cstheme="minorHAnsi"/>
                <w:color w:val="000000" w:themeColor="text1"/>
              </w:rPr>
            </w:pPr>
            <w:r w:rsidRPr="00516DCD">
              <w:rPr>
                <w:rFonts w:cstheme="minorHAnsi"/>
                <w:b/>
                <w:bCs/>
                <w:color w:val="000000" w:themeColor="text1"/>
              </w:rPr>
              <w:t xml:space="preserve"> à développer l’autorégulation :</w:t>
            </w:r>
          </w:p>
        </w:tc>
      </w:tr>
      <w:tr w:rsidR="00155392" w:rsidRPr="00516DCD" w:rsidTr="00155392">
        <w:trPr>
          <w:trHeight w:val="1567"/>
          <w:tblCellSpacing w:w="0" w:type="dxa"/>
        </w:trPr>
        <w:tc>
          <w:tcPr>
            <w:tcW w:w="750" w:type="dxa"/>
            <w:shd w:val="clear" w:color="auto" w:fill="8DB3E2" w:themeFill="text2" w:themeFillTint="66"/>
            <w:vAlign w:val="center"/>
            <w:hideMark/>
          </w:tcPr>
          <w:p w:rsidR="00155392" w:rsidRPr="00E03508" w:rsidRDefault="00155392" w:rsidP="008E26C8">
            <w:pPr>
              <w:spacing w:after="0" w:line="240" w:lineRule="auto"/>
              <w:rPr>
                <w:rFonts w:ascii="Times New Roman" w:eastAsia="Times New Roman" w:hAnsi="Times New Roman" w:cs="Times New Roman"/>
                <w:color w:val="000000" w:themeColor="text1"/>
                <w:sz w:val="48"/>
                <w:szCs w:val="48"/>
                <w:lang w:eastAsia="fr-CA"/>
              </w:rPr>
            </w:pPr>
            <w:r w:rsidRPr="00E03508">
              <w:rPr>
                <w:rFonts w:ascii="Times New Roman" w:eastAsia="Times New Roman" w:hAnsi="Times New Roman" w:cs="Times New Roman"/>
                <w:color w:val="000000" w:themeColor="text1"/>
                <w:sz w:val="48"/>
                <w:szCs w:val="48"/>
                <w:lang w:eastAsia="fr-CA"/>
              </w:rPr>
              <w:t>R</w:t>
            </w:r>
          </w:p>
        </w:tc>
        <w:tc>
          <w:tcPr>
            <w:tcW w:w="9203" w:type="dxa"/>
            <w:tcBorders>
              <w:top w:val="single" w:sz="4" w:space="0" w:color="auto"/>
              <w:left w:val="single" w:sz="4" w:space="0" w:color="auto"/>
              <w:bottom w:val="single" w:sz="4" w:space="0" w:color="auto"/>
              <w:right w:val="dotted" w:sz="2" w:space="0" w:color="auto"/>
            </w:tcBorders>
            <w:shd w:val="clear" w:color="auto" w:fill="FFFFFF"/>
            <w:vAlign w:val="center"/>
            <w:hideMark/>
          </w:tcPr>
          <w:p w:rsidR="00755520" w:rsidRDefault="00755520" w:rsidP="008E5BD9">
            <w:pPr>
              <w:autoSpaceDE w:val="0"/>
              <w:autoSpaceDN w:val="0"/>
              <w:adjustRightInd w:val="0"/>
              <w:spacing w:after="0" w:line="240" w:lineRule="auto"/>
              <w:rPr>
                <w:rFonts w:cstheme="minorHAnsi"/>
                <w:color w:val="231F20"/>
              </w:rPr>
            </w:pPr>
            <w:r>
              <w:rPr>
                <w:rFonts w:cstheme="minorHAnsi"/>
                <w:color w:val="000000" w:themeColor="text1"/>
              </w:rPr>
              <w:t>Même si l</w:t>
            </w:r>
            <w:r w:rsidR="008E5BD9" w:rsidRPr="00516DCD">
              <w:rPr>
                <w:rFonts w:cstheme="minorHAnsi"/>
                <w:color w:val="000000" w:themeColor="text1"/>
              </w:rPr>
              <w:t xml:space="preserve">es enfants d’âge préscolaire commencent à contrôler leurs émotions, leur comportement et leur </w:t>
            </w:r>
            <w:r w:rsidR="008E5BD9" w:rsidRPr="00516DCD">
              <w:rPr>
                <w:rFonts w:cstheme="minorHAnsi"/>
                <w:color w:val="231F20"/>
              </w:rPr>
              <w:t>attention</w:t>
            </w:r>
            <w:r>
              <w:rPr>
                <w:rFonts w:cstheme="minorHAnsi"/>
                <w:color w:val="231F20"/>
              </w:rPr>
              <w:t>, ils</w:t>
            </w:r>
            <w:r w:rsidR="008E5BD9" w:rsidRPr="00516DCD">
              <w:rPr>
                <w:rFonts w:cstheme="minorHAnsi"/>
                <w:color w:val="231F20"/>
              </w:rPr>
              <w:t xml:space="preserve"> ont enc</w:t>
            </w:r>
            <w:r>
              <w:rPr>
                <w:rFonts w:cstheme="minorHAnsi"/>
                <w:color w:val="231F20"/>
              </w:rPr>
              <w:t>ore besoin de l’aide des adultes.</w:t>
            </w:r>
          </w:p>
          <w:p w:rsidR="008E5BD9" w:rsidRDefault="00755520" w:rsidP="008E5BD9">
            <w:pPr>
              <w:autoSpaceDE w:val="0"/>
              <w:autoSpaceDN w:val="0"/>
              <w:adjustRightInd w:val="0"/>
              <w:spacing w:after="0" w:line="240" w:lineRule="auto"/>
              <w:rPr>
                <w:rFonts w:cstheme="minorHAnsi"/>
                <w:color w:val="231F20"/>
              </w:rPr>
            </w:pPr>
            <w:r>
              <w:rPr>
                <w:rFonts w:cstheme="minorHAnsi"/>
                <w:color w:val="231F20"/>
              </w:rPr>
              <w:t xml:space="preserve">Cependant, </w:t>
            </w:r>
            <w:r w:rsidR="008E5BD9" w:rsidRPr="00516DCD">
              <w:rPr>
                <w:rFonts w:cstheme="minorHAnsi"/>
                <w:color w:val="231F20"/>
              </w:rPr>
              <w:t>ils commencent à lire les signaux leur</w:t>
            </w:r>
            <w:r w:rsidR="008E5BD9" w:rsidRPr="00516DCD">
              <w:rPr>
                <w:rFonts w:cstheme="minorHAnsi"/>
                <w:color w:val="000000" w:themeColor="text1"/>
              </w:rPr>
              <w:t xml:space="preserve"> </w:t>
            </w:r>
            <w:r w:rsidR="008E5BD9" w:rsidRPr="00516DCD">
              <w:rPr>
                <w:rFonts w:cstheme="minorHAnsi"/>
                <w:color w:val="231F20"/>
              </w:rPr>
              <w:t>indiquant qu’ils doivent attendre leur tour, partager, attendre, être gentils, se calmer, se concentrer,</w:t>
            </w:r>
            <w:r w:rsidR="008E5BD9" w:rsidRPr="00516DCD">
              <w:rPr>
                <w:rFonts w:cstheme="minorHAnsi"/>
                <w:color w:val="000000" w:themeColor="text1"/>
              </w:rPr>
              <w:t xml:space="preserve"> </w:t>
            </w:r>
            <w:r w:rsidR="008E5BD9" w:rsidRPr="00516DCD">
              <w:rPr>
                <w:rFonts w:cstheme="minorHAnsi"/>
                <w:color w:val="231F20"/>
              </w:rPr>
              <w:t xml:space="preserve">terminer des tâches et jouer sérieusement.  </w:t>
            </w:r>
          </w:p>
          <w:p w:rsidR="00755520" w:rsidRPr="00516DCD" w:rsidRDefault="00755520" w:rsidP="008E5BD9">
            <w:pPr>
              <w:autoSpaceDE w:val="0"/>
              <w:autoSpaceDN w:val="0"/>
              <w:adjustRightInd w:val="0"/>
              <w:spacing w:after="0" w:line="240" w:lineRule="auto"/>
              <w:rPr>
                <w:rFonts w:cstheme="minorHAnsi"/>
                <w:color w:val="000000" w:themeColor="text1"/>
              </w:rPr>
            </w:pPr>
          </w:p>
          <w:p w:rsidR="008E5BD9" w:rsidRPr="00516DCD" w:rsidRDefault="008E5BD9" w:rsidP="008E5BD9">
            <w:pPr>
              <w:autoSpaceDE w:val="0"/>
              <w:autoSpaceDN w:val="0"/>
              <w:adjustRightInd w:val="0"/>
              <w:spacing w:after="0" w:line="240" w:lineRule="auto"/>
              <w:rPr>
                <w:rFonts w:cstheme="minorHAnsi"/>
                <w:i/>
                <w:iCs/>
                <w:color w:val="231F20"/>
              </w:rPr>
            </w:pPr>
            <w:r w:rsidRPr="00516DCD">
              <w:rPr>
                <w:rFonts w:cstheme="minorHAnsi"/>
                <w:i/>
                <w:iCs/>
                <w:color w:val="008797"/>
              </w:rPr>
              <w:t xml:space="preserve">• </w:t>
            </w:r>
            <w:r w:rsidRPr="00516DCD">
              <w:rPr>
                <w:rFonts w:cstheme="minorHAnsi"/>
                <w:i/>
                <w:iCs/>
                <w:color w:val="231F20"/>
              </w:rPr>
              <w:t>Un enfant d’âge préscolaire est en train de faire un casse-tête difficile et montre des signes de</w:t>
            </w:r>
          </w:p>
          <w:p w:rsidR="008E5BD9" w:rsidRPr="00516DCD" w:rsidRDefault="008E5BD9" w:rsidP="008E5BD9">
            <w:pPr>
              <w:autoSpaceDE w:val="0"/>
              <w:autoSpaceDN w:val="0"/>
              <w:adjustRightInd w:val="0"/>
              <w:spacing w:after="0" w:line="240" w:lineRule="auto"/>
              <w:rPr>
                <w:rFonts w:cstheme="minorHAnsi"/>
                <w:i/>
                <w:iCs/>
                <w:color w:val="231F20"/>
              </w:rPr>
            </w:pPr>
            <w:r w:rsidRPr="00516DCD">
              <w:rPr>
                <w:rFonts w:cstheme="minorHAnsi"/>
                <w:i/>
                <w:iCs/>
                <w:color w:val="231F20"/>
              </w:rPr>
              <w:t xml:space="preserve">frustration. Vous l’encouragez en lui disant par exemple : « Essaie de tourner le morceau pour voir. » Il est heureux et fier d’avoir terminé le casse-tête. Il restera concentré sur ce qu’il fait la prochaine fois. </w:t>
            </w:r>
          </w:p>
          <w:p w:rsidR="00755520" w:rsidRDefault="00755520" w:rsidP="008E5BD9">
            <w:pPr>
              <w:autoSpaceDE w:val="0"/>
              <w:autoSpaceDN w:val="0"/>
              <w:adjustRightInd w:val="0"/>
              <w:spacing w:after="0" w:line="240" w:lineRule="auto"/>
              <w:rPr>
                <w:rFonts w:cstheme="minorHAnsi"/>
                <w:i/>
                <w:iCs/>
                <w:color w:val="008797"/>
              </w:rPr>
            </w:pPr>
          </w:p>
          <w:p w:rsidR="008E5BD9" w:rsidRPr="00516DCD" w:rsidRDefault="008E5BD9" w:rsidP="008E5BD9">
            <w:pPr>
              <w:autoSpaceDE w:val="0"/>
              <w:autoSpaceDN w:val="0"/>
              <w:adjustRightInd w:val="0"/>
              <w:spacing w:after="0" w:line="240" w:lineRule="auto"/>
              <w:rPr>
                <w:rFonts w:cstheme="minorHAnsi"/>
              </w:rPr>
            </w:pPr>
            <w:r w:rsidRPr="00516DCD">
              <w:rPr>
                <w:rFonts w:cstheme="minorHAnsi"/>
                <w:color w:val="231F20"/>
              </w:rPr>
              <w:t>Les enfants capables de se contrôler peuvent aussi :</w:t>
            </w:r>
          </w:p>
          <w:p w:rsidR="008E5BD9" w:rsidRPr="00516DCD" w:rsidRDefault="008E5BD9" w:rsidP="008E5BD9">
            <w:pPr>
              <w:autoSpaceDE w:val="0"/>
              <w:autoSpaceDN w:val="0"/>
              <w:adjustRightInd w:val="0"/>
              <w:spacing w:after="0" w:line="240" w:lineRule="auto"/>
              <w:rPr>
                <w:rFonts w:cstheme="minorHAnsi"/>
              </w:rPr>
            </w:pPr>
            <w:r w:rsidRPr="00516DCD">
              <w:rPr>
                <w:rFonts w:cstheme="minorHAnsi"/>
                <w:i/>
                <w:iCs/>
                <w:color w:val="008797"/>
              </w:rPr>
              <w:t xml:space="preserve">• </w:t>
            </w:r>
            <w:r w:rsidRPr="00516DCD">
              <w:rPr>
                <w:rFonts w:cstheme="minorHAnsi"/>
                <w:color w:val="231F20"/>
              </w:rPr>
              <w:t>suivre des instructions plus facilement;</w:t>
            </w:r>
          </w:p>
          <w:p w:rsidR="008E5BD9" w:rsidRPr="00516DCD" w:rsidRDefault="008E5BD9" w:rsidP="008E5BD9">
            <w:pPr>
              <w:autoSpaceDE w:val="0"/>
              <w:autoSpaceDN w:val="0"/>
              <w:adjustRightInd w:val="0"/>
              <w:spacing w:after="0" w:line="240" w:lineRule="auto"/>
              <w:rPr>
                <w:rFonts w:cstheme="minorHAnsi"/>
              </w:rPr>
            </w:pPr>
            <w:r w:rsidRPr="00516DCD">
              <w:rPr>
                <w:rFonts w:cstheme="minorHAnsi"/>
                <w:i/>
                <w:iCs/>
                <w:color w:val="008797"/>
              </w:rPr>
              <w:t xml:space="preserve">• </w:t>
            </w:r>
            <w:r w:rsidRPr="00516DCD">
              <w:rPr>
                <w:rFonts w:cstheme="minorHAnsi"/>
                <w:color w:val="231F20"/>
              </w:rPr>
              <w:t>communiquer leurs besoins de façon plus appropriée;</w:t>
            </w:r>
          </w:p>
          <w:p w:rsidR="008E5BD9" w:rsidRPr="00516DCD" w:rsidRDefault="008E5BD9" w:rsidP="008E5BD9">
            <w:pPr>
              <w:autoSpaceDE w:val="0"/>
              <w:autoSpaceDN w:val="0"/>
              <w:adjustRightInd w:val="0"/>
              <w:spacing w:after="0" w:line="240" w:lineRule="auto"/>
              <w:rPr>
                <w:rFonts w:cstheme="minorHAnsi"/>
                <w:color w:val="231F20"/>
              </w:rPr>
            </w:pPr>
            <w:r w:rsidRPr="00516DCD">
              <w:rPr>
                <w:rFonts w:cstheme="minorHAnsi"/>
                <w:i/>
                <w:iCs/>
                <w:color w:val="008797"/>
              </w:rPr>
              <w:t xml:space="preserve">• </w:t>
            </w:r>
            <w:r w:rsidRPr="00516DCD">
              <w:rPr>
                <w:rFonts w:cstheme="minorHAnsi"/>
                <w:color w:val="231F20"/>
              </w:rPr>
              <w:t>résoudre des problèmes et de terminer des tâches plus facilement;</w:t>
            </w:r>
          </w:p>
          <w:p w:rsidR="008E5BD9" w:rsidRPr="00516DCD" w:rsidRDefault="008E5BD9" w:rsidP="008E5BD9">
            <w:pPr>
              <w:autoSpaceDE w:val="0"/>
              <w:autoSpaceDN w:val="0"/>
              <w:adjustRightInd w:val="0"/>
              <w:spacing w:after="0" w:line="240" w:lineRule="auto"/>
              <w:rPr>
                <w:rFonts w:cstheme="minorHAnsi"/>
              </w:rPr>
            </w:pPr>
            <w:r w:rsidRPr="00516DCD">
              <w:rPr>
                <w:rFonts w:cstheme="minorHAnsi"/>
                <w:i/>
                <w:iCs/>
                <w:color w:val="008797"/>
              </w:rPr>
              <w:t xml:space="preserve">• </w:t>
            </w:r>
            <w:r w:rsidRPr="00516DCD">
              <w:rPr>
                <w:rFonts w:cstheme="minorHAnsi"/>
                <w:color w:val="231F20"/>
              </w:rPr>
              <w:t>utiliser leurs expériences antérieures;</w:t>
            </w:r>
          </w:p>
          <w:p w:rsidR="008E5BD9" w:rsidRDefault="008E5BD9" w:rsidP="008E5BD9">
            <w:pPr>
              <w:autoSpaceDE w:val="0"/>
              <w:autoSpaceDN w:val="0"/>
              <w:adjustRightInd w:val="0"/>
              <w:spacing w:after="0" w:line="240" w:lineRule="auto"/>
              <w:rPr>
                <w:rFonts w:cstheme="minorHAnsi"/>
                <w:color w:val="231F20"/>
              </w:rPr>
            </w:pPr>
            <w:r w:rsidRPr="00516DCD">
              <w:rPr>
                <w:rFonts w:cstheme="minorHAnsi"/>
                <w:i/>
                <w:iCs/>
                <w:color w:val="008797"/>
              </w:rPr>
              <w:t xml:space="preserve">• </w:t>
            </w:r>
            <w:r w:rsidRPr="00516DCD">
              <w:rPr>
                <w:rFonts w:cstheme="minorHAnsi"/>
                <w:color w:val="231F20"/>
              </w:rPr>
              <w:t>bien s’entendre avec les autres.</w:t>
            </w:r>
          </w:p>
          <w:p w:rsidR="00155392" w:rsidRDefault="008E5BD9" w:rsidP="008E5BD9">
            <w:pPr>
              <w:autoSpaceDE w:val="0"/>
              <w:autoSpaceDN w:val="0"/>
              <w:adjustRightInd w:val="0"/>
              <w:spacing w:after="0" w:line="240" w:lineRule="auto"/>
              <w:rPr>
                <w:rFonts w:cstheme="minorHAnsi"/>
                <w:color w:val="231F20"/>
              </w:rPr>
            </w:pPr>
            <w:r w:rsidRPr="00516DCD">
              <w:rPr>
                <w:rFonts w:cstheme="minorHAnsi"/>
                <w:color w:val="231F20"/>
              </w:rPr>
              <w:t>Ces aptitudes aideront les enfants au moment de commencer l’école.</w:t>
            </w:r>
          </w:p>
          <w:p w:rsidR="00B05D6F" w:rsidRDefault="00B05D6F" w:rsidP="008E5BD9">
            <w:pPr>
              <w:autoSpaceDE w:val="0"/>
              <w:autoSpaceDN w:val="0"/>
              <w:adjustRightInd w:val="0"/>
              <w:spacing w:after="0" w:line="240" w:lineRule="auto"/>
              <w:rPr>
                <w:rFonts w:cstheme="minorHAnsi"/>
                <w:color w:val="231F20"/>
              </w:rPr>
            </w:pPr>
          </w:p>
          <w:p w:rsidR="000E1D18" w:rsidRPr="00516DCD" w:rsidRDefault="000E1D18" w:rsidP="008E5BD9">
            <w:pPr>
              <w:autoSpaceDE w:val="0"/>
              <w:autoSpaceDN w:val="0"/>
              <w:adjustRightInd w:val="0"/>
              <w:spacing w:after="0" w:line="240" w:lineRule="auto"/>
              <w:rPr>
                <w:rFonts w:cstheme="minorHAnsi"/>
                <w:color w:val="231F20"/>
              </w:rPr>
            </w:pPr>
            <w:r>
              <w:rPr>
                <w:rFonts w:cstheme="minorHAnsi"/>
                <w:color w:val="231F20"/>
              </w:rPr>
              <w:t>Source : Apprendre à jouer et jouer pour apprendre</w:t>
            </w:r>
          </w:p>
        </w:tc>
      </w:tr>
    </w:tbl>
    <w:p w:rsidR="00155392" w:rsidRPr="00516DCD" w:rsidRDefault="00155392" w:rsidP="00155392">
      <w:pPr>
        <w:rPr>
          <w:lang w:eastAsia="fr-CA"/>
        </w:rPr>
      </w:pPr>
    </w:p>
    <w:p w:rsidR="00155392" w:rsidRPr="00516DCD" w:rsidRDefault="00155392" w:rsidP="005E6065">
      <w:pPr>
        <w:autoSpaceDE w:val="0"/>
        <w:autoSpaceDN w:val="0"/>
        <w:adjustRightInd w:val="0"/>
        <w:spacing w:after="0" w:line="240" w:lineRule="auto"/>
        <w:rPr>
          <w:rFonts w:ascii="Arial" w:hAnsi="Arial" w:cs="Arial"/>
          <w:b/>
          <w:bCs/>
          <w:color w:val="000000" w:themeColor="text1"/>
        </w:rPr>
      </w:pPr>
    </w:p>
    <w:p w:rsidR="007F2AB0" w:rsidRPr="00516DCD" w:rsidRDefault="007F2AB0" w:rsidP="005E6065">
      <w:pPr>
        <w:autoSpaceDE w:val="0"/>
        <w:autoSpaceDN w:val="0"/>
        <w:adjustRightInd w:val="0"/>
        <w:spacing w:after="0" w:line="240" w:lineRule="auto"/>
        <w:rPr>
          <w:rFonts w:ascii="Arial" w:hAnsi="Arial" w:cs="Arial"/>
          <w:b/>
          <w:bCs/>
          <w:color w:val="000000" w:themeColor="text1"/>
        </w:rPr>
      </w:pPr>
    </w:p>
    <w:tbl>
      <w:tblPr>
        <w:tblW w:w="99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25" w:type="dxa"/>
          <w:left w:w="225" w:type="dxa"/>
          <w:bottom w:w="225" w:type="dxa"/>
          <w:right w:w="225" w:type="dxa"/>
        </w:tblCellMar>
        <w:tblLook w:val="04A0"/>
      </w:tblPr>
      <w:tblGrid>
        <w:gridCol w:w="817"/>
        <w:gridCol w:w="9136"/>
      </w:tblGrid>
      <w:tr w:rsidR="007F2AB0" w:rsidRPr="00516DCD" w:rsidTr="008E26C8">
        <w:trPr>
          <w:trHeight w:val="436"/>
          <w:tblCellSpacing w:w="0" w:type="dxa"/>
        </w:trPr>
        <w:tc>
          <w:tcPr>
            <w:tcW w:w="750" w:type="dxa"/>
            <w:shd w:val="clear" w:color="auto" w:fill="8DB3E2" w:themeFill="text2" w:themeFillTint="66"/>
            <w:vAlign w:val="center"/>
            <w:hideMark/>
          </w:tcPr>
          <w:p w:rsidR="007F2AB0" w:rsidRPr="00033C97" w:rsidRDefault="007F2AB0" w:rsidP="008E26C8">
            <w:pPr>
              <w:spacing w:after="0" w:line="240" w:lineRule="auto"/>
              <w:rPr>
                <w:rFonts w:ascii="Times New Roman" w:eastAsia="Times New Roman" w:hAnsi="Times New Roman" w:cs="Times New Roman"/>
                <w:color w:val="000000" w:themeColor="text1"/>
                <w:sz w:val="24"/>
                <w:szCs w:val="24"/>
                <w:lang w:eastAsia="fr-CA"/>
              </w:rPr>
            </w:pPr>
            <w:r w:rsidRPr="00033C97">
              <w:rPr>
                <w:rFonts w:ascii="Times New Roman" w:eastAsia="Times New Roman" w:hAnsi="Times New Roman" w:cs="Times New Roman"/>
                <w:color w:val="000000" w:themeColor="text1"/>
                <w:sz w:val="48"/>
                <w:szCs w:val="48"/>
                <w:lang w:eastAsia="fr-CA"/>
              </w:rPr>
              <w:t>Q</w:t>
            </w:r>
          </w:p>
        </w:tc>
        <w:tc>
          <w:tcPr>
            <w:tcW w:w="9203" w:type="dxa"/>
            <w:shd w:val="clear" w:color="auto" w:fill="FFFFFF"/>
            <w:vAlign w:val="center"/>
            <w:hideMark/>
          </w:tcPr>
          <w:p w:rsidR="007F2AB0" w:rsidRPr="00033C97" w:rsidRDefault="007F2AB0" w:rsidP="008E26C8">
            <w:pPr>
              <w:autoSpaceDE w:val="0"/>
              <w:autoSpaceDN w:val="0"/>
              <w:adjustRightInd w:val="0"/>
              <w:spacing w:after="0" w:line="240" w:lineRule="auto"/>
              <w:rPr>
                <w:rFonts w:cstheme="minorHAnsi"/>
                <w:b/>
                <w:bCs/>
                <w:color w:val="000000" w:themeColor="text1"/>
              </w:rPr>
            </w:pPr>
            <w:r w:rsidRPr="00516DCD">
              <w:rPr>
                <w:rFonts w:cstheme="minorHAnsi"/>
                <w:b/>
                <w:bCs/>
                <w:color w:val="000000" w:themeColor="text1"/>
              </w:rPr>
              <w:t>Pourquoi le jeu est-il important pour l’apprentissage</w:t>
            </w:r>
            <w:r w:rsidR="00755520">
              <w:rPr>
                <w:rFonts w:cstheme="minorHAnsi"/>
                <w:b/>
                <w:bCs/>
                <w:color w:val="000000" w:themeColor="text1"/>
              </w:rPr>
              <w:t xml:space="preserve"> de l’autorégulation </w:t>
            </w:r>
            <w:r w:rsidRPr="00516DCD">
              <w:rPr>
                <w:rFonts w:cstheme="minorHAnsi"/>
                <w:b/>
                <w:bCs/>
                <w:color w:val="000000" w:themeColor="text1"/>
              </w:rPr>
              <w:t>?</w:t>
            </w:r>
            <w:r w:rsidR="00A1651C" w:rsidRPr="00516DCD">
              <w:rPr>
                <w:rFonts w:cstheme="minorHAnsi"/>
                <w:b/>
                <w:bCs/>
                <w:color w:val="000000" w:themeColor="text1"/>
              </w:rPr>
              <w:t xml:space="preserve">                                           </w:t>
            </w:r>
            <w:r w:rsidR="00755520">
              <w:rPr>
                <w:rFonts w:cstheme="minorHAnsi"/>
                <w:b/>
                <w:bCs/>
                <w:color w:val="000000" w:themeColor="text1"/>
              </w:rPr>
              <w:t xml:space="preserve">                </w:t>
            </w:r>
            <w:r w:rsidR="00A1651C" w:rsidRPr="00516DCD">
              <w:rPr>
                <w:rFonts w:cstheme="minorHAnsi"/>
                <w:b/>
                <w:bCs/>
                <w:noProof/>
                <w:color w:val="000000" w:themeColor="text1"/>
                <w:lang w:val="en-CA" w:eastAsia="en-CA"/>
              </w:rPr>
              <w:drawing>
                <wp:inline distT="0" distB="0" distL="0" distR="0">
                  <wp:extent cx="833401" cy="529978"/>
                  <wp:effectExtent l="19050" t="0" r="4799" b="0"/>
                  <wp:docPr id="13" name="Picture 10" descr="http://naitreetgrandir.net/DocumentsNG/Fiches/images/20110720-jouer-a-Jean-dit-favoriserait-reussite-scolair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itreetgrandir.net/DocumentsNG/Fiches/images/20110720-jouer-a-Jean-dit-favoriserait-reussite-scolaire-1.Jpeg"/>
                          <pic:cNvPicPr>
                            <a:picLocks noChangeAspect="1" noChangeArrowheads="1"/>
                          </pic:cNvPicPr>
                        </pic:nvPicPr>
                        <pic:blipFill>
                          <a:blip r:embed="rId11" cstate="print"/>
                          <a:srcRect t="26316" b="11005"/>
                          <a:stretch>
                            <a:fillRect/>
                          </a:stretch>
                        </pic:blipFill>
                        <pic:spPr bwMode="auto">
                          <a:xfrm>
                            <a:off x="0" y="0"/>
                            <a:ext cx="833401" cy="529978"/>
                          </a:xfrm>
                          <a:prstGeom prst="rect">
                            <a:avLst/>
                          </a:prstGeom>
                          <a:noFill/>
                          <a:ln w="9525">
                            <a:noFill/>
                            <a:miter lim="800000"/>
                            <a:headEnd/>
                            <a:tailEnd/>
                          </a:ln>
                        </pic:spPr>
                      </pic:pic>
                    </a:graphicData>
                  </a:graphic>
                </wp:inline>
              </w:drawing>
            </w:r>
          </w:p>
        </w:tc>
      </w:tr>
      <w:tr w:rsidR="007F2AB0" w:rsidRPr="00516DCD" w:rsidTr="008E26C8">
        <w:trPr>
          <w:trHeight w:val="758"/>
          <w:tblCellSpacing w:w="0" w:type="dxa"/>
        </w:trPr>
        <w:tc>
          <w:tcPr>
            <w:tcW w:w="750" w:type="dxa"/>
            <w:shd w:val="clear" w:color="auto" w:fill="8DB3E2" w:themeFill="text2" w:themeFillTint="66"/>
            <w:vAlign w:val="center"/>
            <w:hideMark/>
          </w:tcPr>
          <w:p w:rsidR="007F2AB0" w:rsidRPr="00E03508" w:rsidRDefault="007F2AB0" w:rsidP="008E26C8">
            <w:pPr>
              <w:spacing w:after="0" w:line="240" w:lineRule="auto"/>
              <w:rPr>
                <w:rFonts w:ascii="Times New Roman" w:eastAsia="Times New Roman" w:hAnsi="Times New Roman" w:cs="Times New Roman"/>
                <w:color w:val="000000" w:themeColor="text1"/>
                <w:sz w:val="48"/>
                <w:szCs w:val="48"/>
                <w:lang w:eastAsia="fr-CA"/>
              </w:rPr>
            </w:pPr>
            <w:r w:rsidRPr="00E03508">
              <w:rPr>
                <w:rFonts w:ascii="Times New Roman" w:eastAsia="Times New Roman" w:hAnsi="Times New Roman" w:cs="Times New Roman"/>
                <w:color w:val="000000" w:themeColor="text1"/>
                <w:sz w:val="48"/>
                <w:szCs w:val="48"/>
                <w:lang w:eastAsia="fr-CA"/>
              </w:rPr>
              <w:t>R</w:t>
            </w:r>
          </w:p>
        </w:tc>
        <w:tc>
          <w:tcPr>
            <w:tcW w:w="9203" w:type="dxa"/>
            <w:tcBorders>
              <w:top w:val="single" w:sz="4" w:space="0" w:color="auto"/>
              <w:left w:val="single" w:sz="4" w:space="0" w:color="auto"/>
              <w:bottom w:val="single" w:sz="4" w:space="0" w:color="auto"/>
              <w:right w:val="dotted" w:sz="2" w:space="0" w:color="auto"/>
            </w:tcBorders>
            <w:shd w:val="clear" w:color="auto" w:fill="FFFFFF"/>
            <w:vAlign w:val="center"/>
            <w:hideMark/>
          </w:tcPr>
          <w:p w:rsidR="007F2AB0" w:rsidRPr="00516DCD" w:rsidRDefault="007F2AB0" w:rsidP="008E26C8">
            <w:pPr>
              <w:autoSpaceDE w:val="0"/>
              <w:autoSpaceDN w:val="0"/>
              <w:adjustRightInd w:val="0"/>
              <w:spacing w:after="0" w:line="240" w:lineRule="auto"/>
              <w:rPr>
                <w:rFonts w:cstheme="minorHAnsi"/>
                <w:color w:val="231F20"/>
              </w:rPr>
            </w:pPr>
            <w:r w:rsidRPr="00516DCD">
              <w:rPr>
                <w:rFonts w:cstheme="minorHAnsi"/>
                <w:color w:val="231F20"/>
              </w:rPr>
              <w:t>Grâce au jeu, l’enfant apprend :</w:t>
            </w:r>
          </w:p>
          <w:p w:rsidR="007F2AB0" w:rsidRPr="00516DCD" w:rsidRDefault="007F2AB0" w:rsidP="008E26C8">
            <w:pPr>
              <w:autoSpaceDE w:val="0"/>
              <w:autoSpaceDN w:val="0"/>
              <w:adjustRightInd w:val="0"/>
              <w:spacing w:after="0" w:line="240" w:lineRule="auto"/>
              <w:rPr>
                <w:rFonts w:cstheme="minorHAnsi"/>
              </w:rPr>
            </w:pPr>
            <w:r w:rsidRPr="00516DCD">
              <w:rPr>
                <w:rFonts w:cstheme="minorHAnsi"/>
                <w:color w:val="008797"/>
              </w:rPr>
              <w:t xml:space="preserve">• </w:t>
            </w:r>
            <w:r w:rsidRPr="00516DCD">
              <w:rPr>
                <w:rFonts w:cstheme="minorHAnsi"/>
                <w:color w:val="231F20"/>
              </w:rPr>
              <w:t xml:space="preserve">des aptitudes sociales, </w:t>
            </w:r>
            <w:r w:rsidR="00DC29E7">
              <w:rPr>
                <w:rFonts w:cstheme="minorHAnsi"/>
                <w:color w:val="231F20"/>
              </w:rPr>
              <w:t>(</w:t>
            </w:r>
            <w:r w:rsidRPr="00516DCD">
              <w:rPr>
                <w:rFonts w:cstheme="minorHAnsi"/>
                <w:color w:val="231F20"/>
              </w:rPr>
              <w:t>comment s’entendre avec</w:t>
            </w:r>
            <w:r w:rsidRPr="00516DCD">
              <w:rPr>
                <w:rFonts w:cstheme="minorHAnsi"/>
              </w:rPr>
              <w:t xml:space="preserve"> </w:t>
            </w:r>
            <w:r w:rsidRPr="00516DCD">
              <w:rPr>
                <w:rFonts w:cstheme="minorHAnsi"/>
                <w:color w:val="231F20"/>
              </w:rPr>
              <w:t>les autres, se faire des amis et être respectueux</w:t>
            </w:r>
            <w:r w:rsidR="00DC29E7">
              <w:rPr>
                <w:rFonts w:cstheme="minorHAnsi"/>
                <w:color w:val="231F20"/>
              </w:rPr>
              <w:t>)</w:t>
            </w:r>
            <w:r w:rsidRPr="00516DCD">
              <w:rPr>
                <w:rFonts w:cstheme="minorHAnsi"/>
                <w:color w:val="231F20"/>
              </w:rPr>
              <w:t>;</w:t>
            </w:r>
          </w:p>
          <w:p w:rsidR="007F2AB0" w:rsidRPr="00516DCD" w:rsidRDefault="007F2AB0" w:rsidP="008E26C8">
            <w:pPr>
              <w:autoSpaceDE w:val="0"/>
              <w:autoSpaceDN w:val="0"/>
              <w:adjustRightInd w:val="0"/>
              <w:spacing w:after="0" w:line="240" w:lineRule="auto"/>
              <w:rPr>
                <w:rFonts w:cstheme="minorHAnsi"/>
              </w:rPr>
            </w:pPr>
            <w:r w:rsidRPr="00516DCD">
              <w:rPr>
                <w:rFonts w:cstheme="minorHAnsi"/>
                <w:color w:val="008797"/>
              </w:rPr>
              <w:t xml:space="preserve">• </w:t>
            </w:r>
            <w:r w:rsidRPr="00516DCD">
              <w:rPr>
                <w:rFonts w:cstheme="minorHAnsi"/>
                <w:color w:val="231F20"/>
              </w:rPr>
              <w:t xml:space="preserve">des aptitudes de raisonnement, </w:t>
            </w:r>
            <w:r w:rsidR="00DC29E7">
              <w:rPr>
                <w:rFonts w:cstheme="minorHAnsi"/>
                <w:color w:val="231F20"/>
              </w:rPr>
              <w:t>(</w:t>
            </w:r>
            <w:r w:rsidRPr="00516DCD">
              <w:rPr>
                <w:rFonts w:cstheme="minorHAnsi"/>
                <w:color w:val="231F20"/>
              </w:rPr>
              <w:t xml:space="preserve">comment reconnaître et </w:t>
            </w:r>
            <w:r w:rsidRPr="00516DCD">
              <w:rPr>
                <w:rFonts w:cstheme="minorHAnsi"/>
              </w:rPr>
              <w:t xml:space="preserve"> </w:t>
            </w:r>
            <w:r w:rsidRPr="00516DCD">
              <w:rPr>
                <w:rFonts w:cstheme="minorHAnsi"/>
                <w:color w:val="231F20"/>
              </w:rPr>
              <w:t>résoudre des problèmes</w:t>
            </w:r>
            <w:r w:rsidR="00DC29E7">
              <w:rPr>
                <w:rFonts w:cstheme="minorHAnsi"/>
                <w:color w:val="231F20"/>
              </w:rPr>
              <w:t>)</w:t>
            </w:r>
            <w:r w:rsidRPr="00516DCD">
              <w:rPr>
                <w:rFonts w:cstheme="minorHAnsi"/>
                <w:color w:val="231F20"/>
              </w:rPr>
              <w:t>;</w:t>
            </w:r>
          </w:p>
          <w:p w:rsidR="007F2AB0" w:rsidRPr="00516DCD" w:rsidRDefault="007F2AB0" w:rsidP="008E26C8">
            <w:pPr>
              <w:autoSpaceDE w:val="0"/>
              <w:autoSpaceDN w:val="0"/>
              <w:adjustRightInd w:val="0"/>
              <w:spacing w:after="0" w:line="240" w:lineRule="auto"/>
              <w:rPr>
                <w:rFonts w:cstheme="minorHAnsi"/>
                <w:color w:val="231F20"/>
              </w:rPr>
            </w:pPr>
            <w:r w:rsidRPr="00516DCD">
              <w:rPr>
                <w:rFonts w:cstheme="minorHAnsi"/>
                <w:color w:val="008797"/>
              </w:rPr>
              <w:t xml:space="preserve">• </w:t>
            </w:r>
            <w:r w:rsidRPr="00516DCD">
              <w:rPr>
                <w:rFonts w:cstheme="minorHAnsi"/>
                <w:color w:val="231F20"/>
              </w:rPr>
              <w:t>des aptitudes physiques</w:t>
            </w:r>
            <w:r w:rsidR="00DC29E7">
              <w:rPr>
                <w:rFonts w:cstheme="minorHAnsi"/>
                <w:color w:val="231F20"/>
              </w:rPr>
              <w:t>, (</w:t>
            </w:r>
            <w:r w:rsidRPr="00516DCD">
              <w:rPr>
                <w:rFonts w:cstheme="minorHAnsi"/>
                <w:color w:val="231F20"/>
              </w:rPr>
              <w:t xml:space="preserve">marcher, courir, sauter, </w:t>
            </w:r>
            <w:r w:rsidRPr="00516DCD">
              <w:rPr>
                <w:rFonts w:cstheme="minorHAnsi"/>
              </w:rPr>
              <w:t xml:space="preserve"> </w:t>
            </w:r>
            <w:r w:rsidRPr="00516DCD">
              <w:rPr>
                <w:rFonts w:cstheme="minorHAnsi"/>
                <w:color w:val="231F20"/>
              </w:rPr>
              <w:t>se tenir en équilibre, lancer ou</w:t>
            </w:r>
          </w:p>
          <w:p w:rsidR="007F2AB0" w:rsidRPr="00516DCD" w:rsidRDefault="007F2AB0" w:rsidP="008E26C8">
            <w:pPr>
              <w:autoSpaceDE w:val="0"/>
              <w:autoSpaceDN w:val="0"/>
              <w:adjustRightInd w:val="0"/>
              <w:spacing w:after="0" w:line="240" w:lineRule="auto"/>
              <w:rPr>
                <w:rFonts w:cstheme="minorHAnsi"/>
              </w:rPr>
            </w:pPr>
            <w:r w:rsidRPr="00516DCD">
              <w:rPr>
                <w:rFonts w:cstheme="minorHAnsi"/>
                <w:color w:val="231F20"/>
              </w:rPr>
              <w:t xml:space="preserve">   attraper une balle</w:t>
            </w:r>
            <w:r w:rsidR="00DC29E7">
              <w:rPr>
                <w:rFonts w:cstheme="minorHAnsi"/>
                <w:color w:val="231F20"/>
              </w:rPr>
              <w:t>)</w:t>
            </w:r>
            <w:r w:rsidRPr="00516DCD">
              <w:rPr>
                <w:rFonts w:cstheme="minorHAnsi"/>
                <w:color w:val="231F20"/>
              </w:rPr>
              <w:t>.</w:t>
            </w:r>
          </w:p>
          <w:p w:rsidR="007F2AB0" w:rsidRPr="00516DCD" w:rsidRDefault="007F2AB0" w:rsidP="008E26C8">
            <w:pPr>
              <w:autoSpaceDE w:val="0"/>
              <w:autoSpaceDN w:val="0"/>
              <w:adjustRightInd w:val="0"/>
              <w:spacing w:after="0" w:line="240" w:lineRule="auto"/>
              <w:rPr>
                <w:rFonts w:cstheme="minorHAnsi"/>
                <w:color w:val="231F20"/>
              </w:rPr>
            </w:pPr>
          </w:p>
          <w:p w:rsidR="007F2AB0" w:rsidRPr="00516DCD" w:rsidRDefault="007F2AB0" w:rsidP="008E26C8">
            <w:pPr>
              <w:autoSpaceDE w:val="0"/>
              <w:autoSpaceDN w:val="0"/>
              <w:adjustRightInd w:val="0"/>
              <w:spacing w:after="0" w:line="240" w:lineRule="auto"/>
              <w:rPr>
                <w:rFonts w:cstheme="minorHAnsi"/>
              </w:rPr>
            </w:pPr>
            <w:r w:rsidRPr="00516DCD">
              <w:rPr>
                <w:rFonts w:cstheme="minorHAnsi"/>
                <w:color w:val="231F20"/>
              </w:rPr>
              <w:t xml:space="preserve">Faire semblant est très important pour les enfants. Lorsque les enfants font </w:t>
            </w:r>
            <w:r w:rsidRPr="00516DCD">
              <w:rPr>
                <w:rFonts w:cstheme="minorHAnsi"/>
              </w:rPr>
              <w:t xml:space="preserve"> </w:t>
            </w:r>
            <w:r w:rsidRPr="00516DCD">
              <w:rPr>
                <w:rFonts w:cstheme="minorHAnsi"/>
                <w:color w:val="231F20"/>
              </w:rPr>
              <w:t>semblant, ils s’entraînent à des situations de vie réelle. La recherche indique</w:t>
            </w:r>
            <w:r w:rsidRPr="00516DCD">
              <w:rPr>
                <w:rFonts w:cstheme="minorHAnsi"/>
              </w:rPr>
              <w:t xml:space="preserve"> </w:t>
            </w:r>
            <w:r w:rsidRPr="00516DCD">
              <w:rPr>
                <w:rFonts w:cstheme="minorHAnsi"/>
                <w:color w:val="231F20"/>
              </w:rPr>
              <w:t xml:space="preserve">que les enfants qui font semblant : </w:t>
            </w:r>
          </w:p>
          <w:p w:rsidR="007F2AB0" w:rsidRPr="00516DCD" w:rsidRDefault="007F2AB0" w:rsidP="008E26C8">
            <w:pPr>
              <w:autoSpaceDE w:val="0"/>
              <w:autoSpaceDN w:val="0"/>
              <w:adjustRightInd w:val="0"/>
              <w:spacing w:after="0" w:line="240" w:lineRule="auto"/>
              <w:rPr>
                <w:rFonts w:cstheme="minorHAnsi"/>
                <w:color w:val="231F20"/>
              </w:rPr>
            </w:pPr>
            <w:r w:rsidRPr="00516DCD">
              <w:rPr>
                <w:rFonts w:cstheme="minorHAnsi"/>
                <w:color w:val="008797"/>
              </w:rPr>
              <w:t xml:space="preserve">• </w:t>
            </w:r>
            <w:r w:rsidRPr="00516DCD">
              <w:rPr>
                <w:rFonts w:cstheme="minorHAnsi"/>
                <w:color w:val="231F20"/>
              </w:rPr>
              <w:t>ont des aptitudes langagières plus développées;</w:t>
            </w:r>
          </w:p>
          <w:p w:rsidR="007F2AB0" w:rsidRPr="00516DCD" w:rsidRDefault="007F2AB0" w:rsidP="008E26C8">
            <w:pPr>
              <w:autoSpaceDE w:val="0"/>
              <w:autoSpaceDN w:val="0"/>
              <w:adjustRightInd w:val="0"/>
              <w:spacing w:after="0" w:line="240" w:lineRule="auto"/>
              <w:rPr>
                <w:rFonts w:cstheme="minorHAnsi"/>
                <w:color w:val="231F20"/>
              </w:rPr>
            </w:pPr>
            <w:r w:rsidRPr="00516DCD">
              <w:rPr>
                <w:rFonts w:cstheme="minorHAnsi"/>
                <w:color w:val="008797"/>
              </w:rPr>
              <w:t xml:space="preserve">• </w:t>
            </w:r>
            <w:r w:rsidRPr="00516DCD">
              <w:rPr>
                <w:rFonts w:cstheme="minorHAnsi"/>
                <w:color w:val="231F20"/>
              </w:rPr>
              <w:t>ont de meilleures aptitudes sociales;</w:t>
            </w:r>
          </w:p>
          <w:p w:rsidR="007F2AB0" w:rsidRPr="00516DCD" w:rsidRDefault="007F2AB0" w:rsidP="008E26C8">
            <w:pPr>
              <w:autoSpaceDE w:val="0"/>
              <w:autoSpaceDN w:val="0"/>
              <w:adjustRightInd w:val="0"/>
              <w:spacing w:after="0" w:line="240" w:lineRule="auto"/>
              <w:rPr>
                <w:rFonts w:cstheme="minorHAnsi"/>
                <w:color w:val="231F20"/>
              </w:rPr>
            </w:pPr>
            <w:r w:rsidRPr="00516DCD">
              <w:rPr>
                <w:rFonts w:cstheme="minorHAnsi"/>
                <w:color w:val="008797"/>
              </w:rPr>
              <w:t xml:space="preserve">• </w:t>
            </w:r>
            <w:r w:rsidRPr="00516DCD">
              <w:rPr>
                <w:rFonts w:cstheme="minorHAnsi"/>
                <w:color w:val="231F20"/>
              </w:rPr>
              <w:t>ont plus d’imagination;</w:t>
            </w:r>
          </w:p>
          <w:p w:rsidR="007F2AB0" w:rsidRPr="00516DCD" w:rsidRDefault="007F2AB0" w:rsidP="008E26C8">
            <w:pPr>
              <w:autoSpaceDE w:val="0"/>
              <w:autoSpaceDN w:val="0"/>
              <w:adjustRightInd w:val="0"/>
              <w:spacing w:after="0" w:line="240" w:lineRule="auto"/>
              <w:rPr>
                <w:rFonts w:cstheme="minorHAnsi"/>
                <w:color w:val="231F20"/>
              </w:rPr>
            </w:pPr>
            <w:r w:rsidRPr="00516DCD">
              <w:rPr>
                <w:rFonts w:cstheme="minorHAnsi"/>
                <w:color w:val="008797"/>
              </w:rPr>
              <w:t xml:space="preserve">• </w:t>
            </w:r>
            <w:r w:rsidRPr="00516DCD">
              <w:rPr>
                <w:rFonts w:cstheme="minorHAnsi"/>
                <w:color w:val="231F20"/>
              </w:rPr>
              <w:t>sont plus susceptibles de faire preuve de gentillesse envers les autres;</w:t>
            </w:r>
          </w:p>
          <w:p w:rsidR="007F2AB0" w:rsidRPr="00516DCD" w:rsidRDefault="007F2AB0" w:rsidP="008E26C8">
            <w:pPr>
              <w:autoSpaceDE w:val="0"/>
              <w:autoSpaceDN w:val="0"/>
              <w:adjustRightInd w:val="0"/>
              <w:spacing w:after="0" w:line="240" w:lineRule="auto"/>
              <w:rPr>
                <w:rFonts w:cstheme="minorHAnsi"/>
                <w:color w:val="231F20"/>
              </w:rPr>
            </w:pPr>
            <w:r w:rsidRPr="00516DCD">
              <w:rPr>
                <w:rFonts w:cstheme="minorHAnsi"/>
                <w:color w:val="008797"/>
              </w:rPr>
              <w:t xml:space="preserve">• </w:t>
            </w:r>
            <w:r w:rsidRPr="00516DCD">
              <w:rPr>
                <w:rFonts w:cstheme="minorHAnsi"/>
                <w:color w:val="231F20"/>
              </w:rPr>
              <w:t>sont moins agressifs;</w:t>
            </w:r>
          </w:p>
          <w:p w:rsidR="007F2AB0" w:rsidRPr="00516DCD" w:rsidRDefault="007F2AB0" w:rsidP="008E26C8">
            <w:pPr>
              <w:autoSpaceDE w:val="0"/>
              <w:autoSpaceDN w:val="0"/>
              <w:adjustRightInd w:val="0"/>
              <w:spacing w:after="0" w:line="240" w:lineRule="auto"/>
              <w:rPr>
                <w:rFonts w:cstheme="minorHAnsi"/>
                <w:color w:val="231F20"/>
              </w:rPr>
            </w:pPr>
            <w:r w:rsidRPr="00516DCD">
              <w:rPr>
                <w:rFonts w:cstheme="minorHAnsi"/>
                <w:color w:val="008797"/>
              </w:rPr>
              <w:t xml:space="preserve">• </w:t>
            </w:r>
            <w:r w:rsidRPr="00516DCD">
              <w:rPr>
                <w:rFonts w:cstheme="minorHAnsi"/>
                <w:color w:val="231F20"/>
              </w:rPr>
              <w:t>ont une plus grande autorégulation et de meilleures habiletés à la réflexion;</w:t>
            </w:r>
          </w:p>
          <w:p w:rsidR="007F2AB0" w:rsidRDefault="007F2AB0" w:rsidP="008E26C8">
            <w:pPr>
              <w:autoSpaceDE w:val="0"/>
              <w:autoSpaceDN w:val="0"/>
              <w:adjustRightInd w:val="0"/>
              <w:spacing w:after="0" w:line="240" w:lineRule="auto"/>
              <w:rPr>
                <w:rFonts w:cstheme="minorHAnsi"/>
                <w:color w:val="231F20"/>
              </w:rPr>
            </w:pPr>
            <w:r w:rsidRPr="00516DCD">
              <w:rPr>
                <w:rFonts w:cstheme="minorHAnsi"/>
                <w:color w:val="008797"/>
              </w:rPr>
              <w:t xml:space="preserve">• </w:t>
            </w:r>
            <w:r w:rsidRPr="00516DCD">
              <w:rPr>
                <w:rFonts w:cstheme="minorHAnsi"/>
                <w:color w:val="231F20"/>
              </w:rPr>
              <w:t>développent une meilleure maîtrise d’eux-mêmes.</w:t>
            </w:r>
          </w:p>
          <w:p w:rsidR="00B05D6F" w:rsidRDefault="00B05D6F" w:rsidP="008E26C8">
            <w:pPr>
              <w:autoSpaceDE w:val="0"/>
              <w:autoSpaceDN w:val="0"/>
              <w:adjustRightInd w:val="0"/>
              <w:spacing w:after="0" w:line="240" w:lineRule="auto"/>
              <w:rPr>
                <w:rFonts w:cstheme="minorHAnsi"/>
                <w:color w:val="231F20"/>
              </w:rPr>
            </w:pPr>
          </w:p>
          <w:p w:rsidR="00B05D6F" w:rsidRPr="00516DCD" w:rsidRDefault="00B05D6F" w:rsidP="008E26C8">
            <w:pPr>
              <w:autoSpaceDE w:val="0"/>
              <w:autoSpaceDN w:val="0"/>
              <w:adjustRightInd w:val="0"/>
              <w:spacing w:after="0" w:line="240" w:lineRule="auto"/>
              <w:rPr>
                <w:rFonts w:cstheme="minorHAnsi"/>
              </w:rPr>
            </w:pPr>
            <w:r>
              <w:rPr>
                <w:rFonts w:cstheme="minorHAnsi"/>
                <w:color w:val="231F20"/>
              </w:rPr>
              <w:t>Source : Apprendre à jouer et jouer pour apprendre</w:t>
            </w:r>
          </w:p>
        </w:tc>
      </w:tr>
    </w:tbl>
    <w:p w:rsidR="00026D02" w:rsidRPr="00516DCD" w:rsidRDefault="00026D02" w:rsidP="00026D02">
      <w:pPr>
        <w:autoSpaceDE w:val="0"/>
        <w:autoSpaceDN w:val="0"/>
        <w:adjustRightInd w:val="0"/>
        <w:spacing w:after="0" w:line="240" w:lineRule="auto"/>
        <w:rPr>
          <w:rFonts w:cstheme="minorHAnsi"/>
        </w:rPr>
      </w:pPr>
    </w:p>
    <w:tbl>
      <w:tblPr>
        <w:tblW w:w="99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25" w:type="dxa"/>
          <w:left w:w="225" w:type="dxa"/>
          <w:bottom w:w="225" w:type="dxa"/>
          <w:right w:w="225" w:type="dxa"/>
        </w:tblCellMar>
        <w:tblLook w:val="04A0"/>
      </w:tblPr>
      <w:tblGrid>
        <w:gridCol w:w="817"/>
        <w:gridCol w:w="9136"/>
      </w:tblGrid>
      <w:tr w:rsidR="00A54DF4" w:rsidRPr="00516DCD" w:rsidTr="008E26C8">
        <w:trPr>
          <w:trHeight w:val="436"/>
          <w:tblCellSpacing w:w="0" w:type="dxa"/>
        </w:trPr>
        <w:tc>
          <w:tcPr>
            <w:tcW w:w="750" w:type="dxa"/>
            <w:shd w:val="clear" w:color="auto" w:fill="8DB3E2" w:themeFill="text2" w:themeFillTint="66"/>
            <w:vAlign w:val="center"/>
            <w:hideMark/>
          </w:tcPr>
          <w:p w:rsidR="00A54DF4" w:rsidRPr="00033C97" w:rsidRDefault="00A54DF4" w:rsidP="008E26C8">
            <w:pPr>
              <w:spacing w:after="0" w:line="240" w:lineRule="auto"/>
              <w:rPr>
                <w:rFonts w:ascii="Times New Roman" w:eastAsia="Times New Roman" w:hAnsi="Times New Roman" w:cs="Times New Roman"/>
                <w:color w:val="000000" w:themeColor="text1"/>
                <w:sz w:val="24"/>
                <w:szCs w:val="24"/>
                <w:lang w:eastAsia="fr-CA"/>
              </w:rPr>
            </w:pPr>
            <w:r w:rsidRPr="00033C97">
              <w:rPr>
                <w:rFonts w:ascii="Times New Roman" w:eastAsia="Times New Roman" w:hAnsi="Times New Roman" w:cs="Times New Roman"/>
                <w:color w:val="000000" w:themeColor="text1"/>
                <w:sz w:val="48"/>
                <w:szCs w:val="48"/>
                <w:lang w:eastAsia="fr-CA"/>
              </w:rPr>
              <w:t>Q</w:t>
            </w:r>
          </w:p>
        </w:tc>
        <w:tc>
          <w:tcPr>
            <w:tcW w:w="9203" w:type="dxa"/>
            <w:shd w:val="clear" w:color="auto" w:fill="FFFFFF"/>
            <w:vAlign w:val="center"/>
            <w:hideMark/>
          </w:tcPr>
          <w:p w:rsidR="00A54DF4" w:rsidRPr="00033C97" w:rsidRDefault="00A54DF4" w:rsidP="00A54DF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fr-CA"/>
              </w:rPr>
            </w:pPr>
            <w:r w:rsidRPr="00516DCD">
              <w:rPr>
                <w:rFonts w:eastAsia="Times New Roman" w:cstheme="minorHAnsi"/>
                <w:b/>
                <w:bCs/>
                <w:color w:val="000000" w:themeColor="text1"/>
                <w:sz w:val="24"/>
                <w:szCs w:val="24"/>
                <w:lang w:eastAsia="fr-CA"/>
              </w:rPr>
              <w:t>Comment puis-je aider les enfants à développer l'autorégulation?</w:t>
            </w:r>
            <w:r w:rsidR="00A1651C" w:rsidRPr="00516DCD">
              <w:rPr>
                <w:rFonts w:ascii="Times New Roman" w:eastAsia="Times New Roman" w:hAnsi="Times New Roman" w:cs="Times New Roman"/>
                <w:b/>
                <w:bCs/>
                <w:color w:val="000000" w:themeColor="text1"/>
                <w:sz w:val="24"/>
                <w:szCs w:val="24"/>
                <w:lang w:eastAsia="fr-CA"/>
              </w:rPr>
              <w:t xml:space="preserve">      </w:t>
            </w:r>
            <w:r w:rsidR="00A1651C" w:rsidRPr="00516DCD">
              <w:rPr>
                <w:rFonts w:ascii="Times New Roman" w:eastAsia="Times New Roman" w:hAnsi="Times New Roman" w:cs="Times New Roman"/>
                <w:b/>
                <w:bCs/>
                <w:noProof/>
                <w:color w:val="000000" w:themeColor="text1"/>
                <w:sz w:val="24"/>
                <w:szCs w:val="24"/>
                <w:lang w:val="en-CA" w:eastAsia="en-CA"/>
              </w:rPr>
              <w:drawing>
                <wp:inline distT="0" distB="0" distL="0" distR="0">
                  <wp:extent cx="833401" cy="529978"/>
                  <wp:effectExtent l="19050" t="0" r="4799" b="0"/>
                  <wp:docPr id="14" name="Picture 10" descr="http://naitreetgrandir.net/DocumentsNG/Fiches/images/20110720-jouer-a-Jean-dit-favoriserait-reussite-scolair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itreetgrandir.net/DocumentsNG/Fiches/images/20110720-jouer-a-Jean-dit-favoriserait-reussite-scolaire-1.Jpeg"/>
                          <pic:cNvPicPr>
                            <a:picLocks noChangeAspect="1" noChangeArrowheads="1"/>
                          </pic:cNvPicPr>
                        </pic:nvPicPr>
                        <pic:blipFill>
                          <a:blip r:embed="rId11" cstate="print"/>
                          <a:srcRect t="26316" b="11005"/>
                          <a:stretch>
                            <a:fillRect/>
                          </a:stretch>
                        </pic:blipFill>
                        <pic:spPr bwMode="auto">
                          <a:xfrm>
                            <a:off x="0" y="0"/>
                            <a:ext cx="833401" cy="529978"/>
                          </a:xfrm>
                          <a:prstGeom prst="rect">
                            <a:avLst/>
                          </a:prstGeom>
                          <a:noFill/>
                          <a:ln w="9525">
                            <a:noFill/>
                            <a:miter lim="800000"/>
                            <a:headEnd/>
                            <a:tailEnd/>
                          </a:ln>
                        </pic:spPr>
                      </pic:pic>
                    </a:graphicData>
                  </a:graphic>
                </wp:inline>
              </w:drawing>
            </w:r>
          </w:p>
        </w:tc>
      </w:tr>
      <w:tr w:rsidR="00A54DF4" w:rsidRPr="00516DCD" w:rsidTr="008E26C8">
        <w:trPr>
          <w:trHeight w:val="1567"/>
          <w:tblCellSpacing w:w="0" w:type="dxa"/>
        </w:trPr>
        <w:tc>
          <w:tcPr>
            <w:tcW w:w="750" w:type="dxa"/>
            <w:shd w:val="clear" w:color="auto" w:fill="8DB3E2" w:themeFill="text2" w:themeFillTint="66"/>
            <w:vAlign w:val="center"/>
            <w:hideMark/>
          </w:tcPr>
          <w:p w:rsidR="00A54DF4" w:rsidRPr="00E03508" w:rsidRDefault="00A54DF4" w:rsidP="008E26C8">
            <w:pPr>
              <w:spacing w:after="0" w:line="240" w:lineRule="auto"/>
              <w:rPr>
                <w:rFonts w:ascii="Times New Roman" w:eastAsia="Times New Roman" w:hAnsi="Times New Roman" w:cs="Times New Roman"/>
                <w:color w:val="000000" w:themeColor="text1"/>
                <w:sz w:val="48"/>
                <w:szCs w:val="48"/>
                <w:lang w:eastAsia="fr-CA"/>
              </w:rPr>
            </w:pPr>
            <w:r w:rsidRPr="00E03508">
              <w:rPr>
                <w:rFonts w:ascii="Times New Roman" w:eastAsia="Times New Roman" w:hAnsi="Times New Roman" w:cs="Times New Roman"/>
                <w:color w:val="000000" w:themeColor="text1"/>
                <w:sz w:val="48"/>
                <w:szCs w:val="48"/>
                <w:lang w:eastAsia="fr-CA"/>
              </w:rPr>
              <w:t>R</w:t>
            </w:r>
          </w:p>
        </w:tc>
        <w:tc>
          <w:tcPr>
            <w:tcW w:w="9203" w:type="dxa"/>
            <w:tcBorders>
              <w:top w:val="single" w:sz="4" w:space="0" w:color="auto"/>
              <w:left w:val="single" w:sz="4" w:space="0" w:color="auto"/>
              <w:bottom w:val="single" w:sz="4" w:space="0" w:color="auto"/>
              <w:right w:val="dotted" w:sz="2" w:space="0" w:color="auto"/>
            </w:tcBorders>
            <w:shd w:val="clear" w:color="auto" w:fill="FFFFFF"/>
            <w:vAlign w:val="center"/>
            <w:hideMark/>
          </w:tcPr>
          <w:p w:rsidR="00227D33" w:rsidRPr="00516DCD" w:rsidRDefault="007F2AB0" w:rsidP="007F2AB0">
            <w:pPr>
              <w:spacing w:after="0"/>
              <w:rPr>
                <w:rFonts w:cstheme="minorHAnsi"/>
                <w:color w:val="231F20"/>
              </w:rPr>
            </w:pPr>
            <w:r w:rsidRPr="00516DCD">
              <w:rPr>
                <w:rFonts w:cstheme="minorHAnsi"/>
                <w:color w:val="231F20"/>
              </w:rPr>
              <w:t>L’autorégulation se développe dans une classe où</w:t>
            </w:r>
            <w:r w:rsidR="00227D33" w:rsidRPr="00516DCD">
              <w:rPr>
                <w:rFonts w:cstheme="minorHAnsi"/>
                <w:color w:val="231F20"/>
              </w:rPr>
              <w:t xml:space="preserve"> …</w:t>
            </w:r>
          </w:p>
          <w:p w:rsidR="007F2AB0" w:rsidRPr="00516DCD" w:rsidRDefault="00227D33" w:rsidP="007F2AB0">
            <w:pPr>
              <w:spacing w:after="0"/>
              <w:rPr>
                <w:rFonts w:cstheme="minorHAnsi"/>
                <w:color w:val="231F20"/>
              </w:rPr>
            </w:pPr>
            <w:r w:rsidRPr="00516DCD">
              <w:rPr>
                <w:rFonts w:cstheme="minorHAnsi"/>
                <w:color w:val="231F20"/>
              </w:rPr>
              <w:t>L</w:t>
            </w:r>
            <w:r w:rsidR="007F2AB0" w:rsidRPr="00516DCD">
              <w:rPr>
                <w:rFonts w:cstheme="minorHAnsi"/>
                <w:color w:val="231F20"/>
              </w:rPr>
              <w:t>’enfant peut développer son autonomie</w:t>
            </w:r>
            <w:r w:rsidR="00DC29E7">
              <w:rPr>
                <w:rFonts w:cstheme="minorHAnsi"/>
                <w:color w:val="231F20"/>
              </w:rPr>
              <w:t>,</w:t>
            </w:r>
            <w:r w:rsidR="00144289" w:rsidRPr="00516DCD">
              <w:rPr>
                <w:rFonts w:cstheme="minorHAnsi"/>
                <w:color w:val="231F20"/>
              </w:rPr>
              <w:t xml:space="preserve"> ce qu’il désire le plus avant tout</w:t>
            </w:r>
          </w:p>
          <w:p w:rsidR="007F2AB0" w:rsidRPr="00516DCD" w:rsidRDefault="007F2AB0" w:rsidP="007F2AB0">
            <w:pPr>
              <w:pStyle w:val="ListParagraph"/>
              <w:numPr>
                <w:ilvl w:val="0"/>
                <w:numId w:val="4"/>
              </w:numPr>
              <w:spacing w:after="0"/>
              <w:rPr>
                <w:rFonts w:cstheme="minorHAnsi"/>
                <w:color w:val="231F20"/>
              </w:rPr>
            </w:pPr>
            <w:r w:rsidRPr="00516DCD">
              <w:rPr>
                <w:rFonts w:cstheme="minorHAnsi"/>
                <w:color w:val="231F20"/>
              </w:rPr>
              <w:t>Choix</w:t>
            </w:r>
            <w:r w:rsidR="00E32A94" w:rsidRPr="00516DCD">
              <w:rPr>
                <w:rFonts w:cstheme="minorHAnsi"/>
                <w:color w:val="231F20"/>
              </w:rPr>
              <w:t xml:space="preserve"> et décisions</w:t>
            </w:r>
            <w:r w:rsidR="00144289" w:rsidRPr="00516DCD">
              <w:rPr>
                <w:rFonts w:cstheme="minorHAnsi"/>
                <w:color w:val="231F20"/>
              </w:rPr>
              <w:t xml:space="preserve"> </w:t>
            </w:r>
            <w:r w:rsidR="00DC29E7">
              <w:rPr>
                <w:rFonts w:cstheme="minorHAnsi"/>
                <w:color w:val="231F20"/>
              </w:rPr>
              <w:t xml:space="preserve">avec </w:t>
            </w:r>
            <w:r w:rsidR="00144289" w:rsidRPr="00516DCD">
              <w:rPr>
                <w:rFonts w:cstheme="minorHAnsi"/>
                <w:color w:val="231F20"/>
              </w:rPr>
              <w:t xml:space="preserve">des limites raisonnables </w:t>
            </w:r>
          </w:p>
          <w:p w:rsidR="00E32A94" w:rsidRPr="00516DCD" w:rsidRDefault="00E32A94" w:rsidP="007F2AB0">
            <w:pPr>
              <w:pStyle w:val="ListParagraph"/>
              <w:numPr>
                <w:ilvl w:val="0"/>
                <w:numId w:val="4"/>
              </w:numPr>
              <w:spacing w:after="0"/>
              <w:rPr>
                <w:rFonts w:cstheme="minorHAnsi"/>
                <w:color w:val="231F20"/>
              </w:rPr>
            </w:pPr>
            <w:r w:rsidRPr="00516DCD">
              <w:rPr>
                <w:rFonts w:cstheme="minorHAnsi"/>
                <w:color w:val="231F20"/>
              </w:rPr>
              <w:t>Conséquences face à ses choix</w:t>
            </w:r>
          </w:p>
          <w:p w:rsidR="007F2AB0" w:rsidRPr="00516DCD" w:rsidRDefault="00227D33" w:rsidP="007F2AB0">
            <w:pPr>
              <w:pStyle w:val="ListParagraph"/>
              <w:numPr>
                <w:ilvl w:val="0"/>
                <w:numId w:val="4"/>
              </w:numPr>
              <w:spacing w:after="0"/>
              <w:rPr>
                <w:rFonts w:cstheme="minorHAnsi"/>
                <w:color w:val="231F20"/>
              </w:rPr>
            </w:pPr>
            <w:r w:rsidRPr="00516DCD">
              <w:rPr>
                <w:rFonts w:cstheme="minorHAnsi"/>
                <w:color w:val="231F20"/>
              </w:rPr>
              <w:t>Pouvoir</w:t>
            </w:r>
          </w:p>
          <w:p w:rsidR="00227D33" w:rsidRPr="00516DCD" w:rsidRDefault="00227D33" w:rsidP="007F2AB0">
            <w:pPr>
              <w:pStyle w:val="ListParagraph"/>
              <w:numPr>
                <w:ilvl w:val="0"/>
                <w:numId w:val="4"/>
              </w:numPr>
              <w:spacing w:after="0"/>
              <w:rPr>
                <w:rFonts w:cstheme="minorHAnsi"/>
                <w:color w:val="231F20"/>
              </w:rPr>
            </w:pPr>
            <w:r w:rsidRPr="00516DCD">
              <w:rPr>
                <w:rFonts w:cstheme="minorHAnsi"/>
                <w:color w:val="231F20"/>
              </w:rPr>
              <w:t>Défis</w:t>
            </w:r>
          </w:p>
          <w:p w:rsidR="007F2AB0" w:rsidRPr="00516DCD" w:rsidRDefault="00227D33" w:rsidP="00227D33">
            <w:pPr>
              <w:pStyle w:val="ListParagraph"/>
              <w:numPr>
                <w:ilvl w:val="0"/>
                <w:numId w:val="4"/>
              </w:numPr>
              <w:spacing w:after="0"/>
              <w:rPr>
                <w:rFonts w:cstheme="minorHAnsi"/>
                <w:color w:val="231F20"/>
              </w:rPr>
            </w:pPr>
            <w:r w:rsidRPr="00516DCD">
              <w:rPr>
                <w:rFonts w:cstheme="minorHAnsi"/>
                <w:color w:val="231F20"/>
              </w:rPr>
              <w:t>O</w:t>
            </w:r>
            <w:r w:rsidR="007F2AB0" w:rsidRPr="00516DCD">
              <w:rPr>
                <w:rFonts w:cstheme="minorHAnsi"/>
                <w:color w:val="231F20"/>
              </w:rPr>
              <w:t>pportunités pour coopérer avec ses pairs</w:t>
            </w:r>
          </w:p>
          <w:p w:rsidR="00227D33" w:rsidRPr="00516DCD" w:rsidRDefault="00144289" w:rsidP="00144289">
            <w:pPr>
              <w:pStyle w:val="ListParagraph"/>
              <w:numPr>
                <w:ilvl w:val="0"/>
                <w:numId w:val="4"/>
              </w:numPr>
              <w:spacing w:after="0"/>
              <w:rPr>
                <w:rFonts w:cstheme="minorHAnsi"/>
                <w:color w:val="231F20"/>
              </w:rPr>
            </w:pPr>
            <w:r w:rsidRPr="00516DCD">
              <w:rPr>
                <w:rFonts w:cstheme="minorHAnsi"/>
                <w:color w:val="231F20"/>
              </w:rPr>
              <w:t>R</w:t>
            </w:r>
            <w:r w:rsidR="00227D33" w:rsidRPr="00516DCD">
              <w:rPr>
                <w:rFonts w:cstheme="minorHAnsi"/>
                <w:color w:val="231F20"/>
              </w:rPr>
              <w:t>esponsabilités pour évaluer son travail</w:t>
            </w:r>
          </w:p>
          <w:p w:rsidR="00227D33" w:rsidRPr="00516DCD" w:rsidRDefault="00227D33" w:rsidP="00227D33">
            <w:pPr>
              <w:spacing w:after="0"/>
              <w:rPr>
                <w:rFonts w:cstheme="minorHAnsi"/>
                <w:color w:val="231F20"/>
              </w:rPr>
            </w:pPr>
          </w:p>
          <w:p w:rsidR="00DC29E7" w:rsidRDefault="00227D33" w:rsidP="00DC29E7">
            <w:pPr>
              <w:spacing w:after="0"/>
              <w:rPr>
                <w:rFonts w:cstheme="minorHAnsi"/>
                <w:color w:val="231F20"/>
              </w:rPr>
            </w:pPr>
            <w:r w:rsidRPr="00516DCD">
              <w:rPr>
                <w:rFonts w:cstheme="minorHAnsi"/>
                <w:color w:val="231F20"/>
              </w:rPr>
              <w:t xml:space="preserve">L’autorégulation se développe dans une classe où </w:t>
            </w:r>
            <w:r w:rsidR="00DC29E7">
              <w:rPr>
                <w:rFonts w:cstheme="minorHAnsi"/>
                <w:color w:val="231F20"/>
              </w:rPr>
              <w:t>l</w:t>
            </w:r>
            <w:r w:rsidRPr="00516DCD">
              <w:rPr>
                <w:rFonts w:cstheme="minorHAnsi"/>
                <w:color w:val="231F20"/>
              </w:rPr>
              <w:t>’adulte</w:t>
            </w:r>
            <w:r w:rsidR="00DC29E7">
              <w:rPr>
                <w:rFonts w:cstheme="minorHAnsi"/>
                <w:color w:val="231F20"/>
              </w:rPr>
              <w:t> :</w:t>
            </w:r>
          </w:p>
          <w:p w:rsidR="007F2AB0" w:rsidRPr="00DC29E7" w:rsidRDefault="00227D33" w:rsidP="00DC29E7">
            <w:pPr>
              <w:pStyle w:val="ListParagraph"/>
              <w:numPr>
                <w:ilvl w:val="0"/>
                <w:numId w:val="13"/>
              </w:numPr>
              <w:spacing w:after="0"/>
              <w:rPr>
                <w:rFonts w:cstheme="minorHAnsi"/>
                <w:color w:val="231F20"/>
              </w:rPr>
            </w:pPr>
            <w:r w:rsidRPr="00DC29E7">
              <w:rPr>
                <w:rFonts w:cstheme="minorHAnsi"/>
                <w:color w:val="231F20"/>
              </w:rPr>
              <w:t>établi des routines et différentes stratégies pour la participation</w:t>
            </w:r>
          </w:p>
          <w:p w:rsidR="00227D33" w:rsidRPr="00516DCD" w:rsidRDefault="00227D33" w:rsidP="00227D33">
            <w:pPr>
              <w:pStyle w:val="ListParagraph"/>
              <w:numPr>
                <w:ilvl w:val="0"/>
                <w:numId w:val="4"/>
              </w:numPr>
              <w:spacing w:after="0"/>
              <w:rPr>
                <w:rFonts w:cstheme="minorHAnsi"/>
                <w:color w:val="231F20"/>
              </w:rPr>
            </w:pPr>
            <w:r w:rsidRPr="00516DCD">
              <w:rPr>
                <w:rFonts w:cstheme="minorHAnsi"/>
                <w:color w:val="231F20"/>
              </w:rPr>
              <w:t>modéli</w:t>
            </w:r>
            <w:r w:rsidR="00DC29E7">
              <w:rPr>
                <w:rFonts w:cstheme="minorHAnsi"/>
                <w:color w:val="231F20"/>
              </w:rPr>
              <w:t xml:space="preserve">se et enseigne des stratégies </w:t>
            </w:r>
            <w:r w:rsidRPr="00516DCD">
              <w:rPr>
                <w:rFonts w:cstheme="minorHAnsi"/>
                <w:color w:val="231F20"/>
              </w:rPr>
              <w:t xml:space="preserve"> d’apprentissage et de résolution de problèmes</w:t>
            </w:r>
          </w:p>
          <w:p w:rsidR="00227D33" w:rsidRPr="00516DCD" w:rsidRDefault="00227D33" w:rsidP="007F2AB0">
            <w:pPr>
              <w:pStyle w:val="ListParagraph"/>
              <w:numPr>
                <w:ilvl w:val="0"/>
                <w:numId w:val="4"/>
              </w:numPr>
              <w:spacing w:after="0"/>
              <w:rPr>
                <w:rFonts w:cstheme="minorHAnsi"/>
                <w:color w:val="231F20"/>
              </w:rPr>
            </w:pPr>
            <w:r w:rsidRPr="00516DCD">
              <w:rPr>
                <w:rFonts w:cstheme="minorHAnsi"/>
                <w:color w:val="231F20"/>
              </w:rPr>
              <w:lastRenderedPageBreak/>
              <w:t>guide l’enfant dans ses réflexions</w:t>
            </w:r>
          </w:p>
          <w:p w:rsidR="00227D33" w:rsidRPr="00516DCD" w:rsidRDefault="00227D33" w:rsidP="007F2AB0">
            <w:pPr>
              <w:pStyle w:val="ListParagraph"/>
              <w:numPr>
                <w:ilvl w:val="0"/>
                <w:numId w:val="4"/>
              </w:numPr>
              <w:spacing w:after="0"/>
              <w:rPr>
                <w:rFonts w:cstheme="minorHAnsi"/>
                <w:color w:val="231F20"/>
              </w:rPr>
            </w:pPr>
            <w:r w:rsidRPr="00516DCD">
              <w:rPr>
                <w:rFonts w:cstheme="minorHAnsi"/>
                <w:color w:val="231F20"/>
              </w:rPr>
              <w:t>guide l’enfant dans ses choix</w:t>
            </w:r>
          </w:p>
          <w:p w:rsidR="00227D33" w:rsidRPr="00516DCD" w:rsidRDefault="00227D33" w:rsidP="007F2AB0">
            <w:pPr>
              <w:pStyle w:val="ListParagraph"/>
              <w:numPr>
                <w:ilvl w:val="0"/>
                <w:numId w:val="4"/>
              </w:numPr>
              <w:spacing w:after="0"/>
              <w:rPr>
                <w:rFonts w:cstheme="minorHAnsi"/>
                <w:color w:val="231F20"/>
              </w:rPr>
            </w:pPr>
            <w:r w:rsidRPr="00516DCD">
              <w:rPr>
                <w:rFonts w:cstheme="minorHAnsi"/>
                <w:color w:val="231F20"/>
              </w:rPr>
              <w:t>fourni de la rétroaction positive et spécifique</w:t>
            </w:r>
          </w:p>
          <w:p w:rsidR="00227D33" w:rsidRPr="00516DCD" w:rsidRDefault="00227D33" w:rsidP="007F2AB0">
            <w:pPr>
              <w:pStyle w:val="ListParagraph"/>
              <w:numPr>
                <w:ilvl w:val="0"/>
                <w:numId w:val="4"/>
              </w:numPr>
              <w:spacing w:after="0"/>
              <w:rPr>
                <w:rFonts w:cstheme="minorHAnsi"/>
                <w:color w:val="231F20"/>
              </w:rPr>
            </w:pPr>
            <w:r w:rsidRPr="00516DCD">
              <w:rPr>
                <w:rFonts w:cstheme="minorHAnsi"/>
                <w:color w:val="231F20"/>
              </w:rPr>
              <w:t>offre de l’encouragement de différentes façons</w:t>
            </w:r>
          </w:p>
          <w:p w:rsidR="006071B8" w:rsidRPr="00516DCD" w:rsidRDefault="006071B8" w:rsidP="007F2AB0">
            <w:pPr>
              <w:pStyle w:val="ListParagraph"/>
              <w:numPr>
                <w:ilvl w:val="0"/>
                <w:numId w:val="4"/>
              </w:numPr>
              <w:spacing w:after="0"/>
              <w:rPr>
                <w:rFonts w:cstheme="minorHAnsi"/>
                <w:color w:val="231F20"/>
              </w:rPr>
            </w:pPr>
            <w:r w:rsidRPr="00516DCD">
              <w:rPr>
                <w:rFonts w:cstheme="minorHAnsi"/>
                <w:color w:val="231F20"/>
              </w:rPr>
              <w:t>invite l’enfant à s’exprimer et discuter de l’autorégulation</w:t>
            </w:r>
          </w:p>
          <w:p w:rsidR="006071B8" w:rsidRPr="00516DCD" w:rsidRDefault="006071B8" w:rsidP="007F2AB0">
            <w:pPr>
              <w:pStyle w:val="ListParagraph"/>
              <w:numPr>
                <w:ilvl w:val="0"/>
                <w:numId w:val="4"/>
              </w:numPr>
              <w:spacing w:after="0"/>
              <w:rPr>
                <w:rFonts w:cstheme="minorHAnsi"/>
                <w:color w:val="231F20"/>
              </w:rPr>
            </w:pPr>
            <w:r w:rsidRPr="00516DCD">
              <w:rPr>
                <w:rFonts w:cstheme="minorHAnsi"/>
                <w:color w:val="231F20"/>
              </w:rPr>
              <w:t>fourni des situations pour faire des jeux de rôle</w:t>
            </w:r>
          </w:p>
          <w:p w:rsidR="006071B8" w:rsidRPr="00516DCD" w:rsidRDefault="006071B8" w:rsidP="007F2AB0">
            <w:pPr>
              <w:pStyle w:val="ListParagraph"/>
              <w:numPr>
                <w:ilvl w:val="0"/>
                <w:numId w:val="4"/>
              </w:numPr>
              <w:spacing w:after="0"/>
              <w:rPr>
                <w:rFonts w:cstheme="minorHAnsi"/>
                <w:color w:val="231F20"/>
              </w:rPr>
            </w:pPr>
            <w:r w:rsidRPr="00516DCD">
              <w:rPr>
                <w:rFonts w:cstheme="minorHAnsi"/>
                <w:color w:val="231F20"/>
              </w:rPr>
              <w:t>met de l’emphase sur les processus plutôt que sur les productions</w:t>
            </w:r>
          </w:p>
          <w:p w:rsidR="006071B8" w:rsidRPr="00516DCD" w:rsidRDefault="006071B8" w:rsidP="007F2AB0">
            <w:pPr>
              <w:pStyle w:val="ListParagraph"/>
              <w:numPr>
                <w:ilvl w:val="0"/>
                <w:numId w:val="4"/>
              </w:numPr>
              <w:spacing w:after="0"/>
              <w:rPr>
                <w:rFonts w:cstheme="minorHAnsi"/>
                <w:color w:val="231F20"/>
              </w:rPr>
            </w:pPr>
            <w:r w:rsidRPr="00516DCD">
              <w:rPr>
                <w:rFonts w:cstheme="minorHAnsi"/>
                <w:color w:val="231F20"/>
              </w:rPr>
              <w:t>encourage l’enfant à voir que les erreurs sont des situations d’apprentissage</w:t>
            </w:r>
          </w:p>
          <w:p w:rsidR="006071B8" w:rsidRDefault="006071B8" w:rsidP="007F2AB0">
            <w:pPr>
              <w:pStyle w:val="ListParagraph"/>
              <w:numPr>
                <w:ilvl w:val="0"/>
                <w:numId w:val="4"/>
              </w:numPr>
              <w:spacing w:after="0"/>
              <w:rPr>
                <w:rFonts w:cstheme="minorHAnsi"/>
                <w:color w:val="231F20"/>
              </w:rPr>
            </w:pPr>
            <w:r w:rsidRPr="00516DCD">
              <w:rPr>
                <w:rFonts w:cstheme="minorHAnsi"/>
                <w:color w:val="231F20"/>
              </w:rPr>
              <w:t xml:space="preserve">implique l’élève pour établir des critères de </w:t>
            </w:r>
            <w:r w:rsidR="00E32A94" w:rsidRPr="00516DCD">
              <w:rPr>
                <w:rFonts w:cstheme="minorHAnsi"/>
                <w:color w:val="231F20"/>
              </w:rPr>
              <w:t>réussite.</w:t>
            </w:r>
          </w:p>
          <w:p w:rsidR="00DC29E7" w:rsidRPr="00516DCD" w:rsidRDefault="00DC29E7" w:rsidP="00DC29E7">
            <w:pPr>
              <w:pStyle w:val="ListParagraph"/>
              <w:spacing w:after="0"/>
              <w:rPr>
                <w:rFonts w:cstheme="minorHAnsi"/>
                <w:color w:val="231F20"/>
              </w:rPr>
            </w:pPr>
          </w:p>
          <w:p w:rsidR="007F2AB0" w:rsidRPr="00516DCD" w:rsidRDefault="00E32A94" w:rsidP="00DC29E7">
            <w:pPr>
              <w:spacing w:after="0"/>
              <w:rPr>
                <w:rFonts w:cstheme="minorHAnsi"/>
                <w:color w:val="231F20"/>
              </w:rPr>
            </w:pPr>
            <w:r w:rsidRPr="00516DCD">
              <w:rPr>
                <w:rFonts w:cstheme="minorHAnsi"/>
                <w:color w:val="231F20"/>
              </w:rPr>
              <w:t>Adaptation de Kathy A. Bodula, PhD, Developing Brains</w:t>
            </w:r>
          </w:p>
        </w:tc>
      </w:tr>
    </w:tbl>
    <w:p w:rsidR="007F2AB0" w:rsidRPr="00516DCD" w:rsidRDefault="007F2AB0" w:rsidP="00A54DF4">
      <w:pPr>
        <w:rPr>
          <w:lang w:eastAsia="fr-CA"/>
        </w:rPr>
      </w:pPr>
    </w:p>
    <w:tbl>
      <w:tblPr>
        <w:tblW w:w="99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25" w:type="dxa"/>
          <w:left w:w="225" w:type="dxa"/>
          <w:bottom w:w="225" w:type="dxa"/>
          <w:right w:w="225" w:type="dxa"/>
        </w:tblCellMar>
        <w:tblLook w:val="04A0"/>
      </w:tblPr>
      <w:tblGrid>
        <w:gridCol w:w="817"/>
        <w:gridCol w:w="9136"/>
      </w:tblGrid>
      <w:tr w:rsidR="007F2AB0" w:rsidRPr="00516DCD" w:rsidTr="008E26C8">
        <w:trPr>
          <w:trHeight w:val="436"/>
          <w:tblCellSpacing w:w="0" w:type="dxa"/>
        </w:trPr>
        <w:tc>
          <w:tcPr>
            <w:tcW w:w="750" w:type="dxa"/>
            <w:shd w:val="clear" w:color="auto" w:fill="8DB3E2" w:themeFill="text2" w:themeFillTint="66"/>
            <w:vAlign w:val="center"/>
            <w:hideMark/>
          </w:tcPr>
          <w:p w:rsidR="007F2AB0" w:rsidRPr="00033C97" w:rsidRDefault="007F2AB0" w:rsidP="008E26C8">
            <w:pPr>
              <w:spacing w:after="0" w:line="240" w:lineRule="auto"/>
              <w:rPr>
                <w:rFonts w:ascii="Times New Roman" w:eastAsia="Times New Roman" w:hAnsi="Times New Roman" w:cs="Times New Roman"/>
                <w:color w:val="000000" w:themeColor="text1"/>
                <w:sz w:val="24"/>
                <w:szCs w:val="24"/>
                <w:lang w:eastAsia="fr-CA"/>
              </w:rPr>
            </w:pPr>
            <w:r w:rsidRPr="00033C97">
              <w:rPr>
                <w:rFonts w:ascii="Times New Roman" w:eastAsia="Times New Roman" w:hAnsi="Times New Roman" w:cs="Times New Roman"/>
                <w:color w:val="000000" w:themeColor="text1"/>
                <w:sz w:val="48"/>
                <w:szCs w:val="48"/>
                <w:lang w:eastAsia="fr-CA"/>
              </w:rPr>
              <w:t>Q</w:t>
            </w:r>
          </w:p>
        </w:tc>
        <w:tc>
          <w:tcPr>
            <w:tcW w:w="9203" w:type="dxa"/>
            <w:shd w:val="clear" w:color="auto" w:fill="FFFFFF"/>
            <w:vAlign w:val="center"/>
            <w:hideMark/>
          </w:tcPr>
          <w:p w:rsidR="007F2AB0" w:rsidRPr="00033C97" w:rsidRDefault="00E32A94" w:rsidP="008E26C8">
            <w:pPr>
              <w:autoSpaceDE w:val="0"/>
              <w:autoSpaceDN w:val="0"/>
              <w:adjustRightInd w:val="0"/>
              <w:spacing w:after="0" w:line="240" w:lineRule="auto"/>
              <w:rPr>
                <w:rFonts w:eastAsia="Times New Roman" w:cstheme="minorHAnsi"/>
                <w:color w:val="000000" w:themeColor="text1"/>
                <w:lang w:eastAsia="fr-CA"/>
              </w:rPr>
            </w:pPr>
            <w:r w:rsidRPr="00516DCD">
              <w:rPr>
                <w:rFonts w:eastAsia="Times New Roman" w:cstheme="minorHAnsi"/>
                <w:color w:val="000000" w:themeColor="text1"/>
                <w:lang w:eastAsia="fr-CA"/>
              </w:rPr>
              <w:t>Autres stratégies</w:t>
            </w:r>
            <w:r w:rsidR="00EC3CD8" w:rsidRPr="00516DCD">
              <w:rPr>
                <w:rFonts w:eastAsia="Times New Roman" w:cstheme="minorHAnsi"/>
                <w:color w:val="000000" w:themeColor="text1"/>
                <w:lang w:eastAsia="fr-CA"/>
              </w:rPr>
              <w:t xml:space="preserve"> d’appui</w:t>
            </w:r>
            <w:r w:rsidR="00A1651C" w:rsidRPr="00516DCD">
              <w:rPr>
                <w:rFonts w:eastAsia="Times New Roman" w:cstheme="minorHAnsi"/>
                <w:color w:val="000000" w:themeColor="text1"/>
                <w:lang w:eastAsia="fr-CA"/>
              </w:rPr>
              <w:t xml:space="preserve">                                                                                               </w:t>
            </w:r>
            <w:r w:rsidR="00A1651C" w:rsidRPr="00516DCD">
              <w:rPr>
                <w:rFonts w:eastAsia="Times New Roman" w:cstheme="minorHAnsi"/>
                <w:noProof/>
                <w:color w:val="000000" w:themeColor="text1"/>
                <w:lang w:val="en-CA" w:eastAsia="en-CA"/>
              </w:rPr>
              <w:drawing>
                <wp:inline distT="0" distB="0" distL="0" distR="0">
                  <wp:extent cx="833401" cy="529978"/>
                  <wp:effectExtent l="19050" t="0" r="4799" b="0"/>
                  <wp:docPr id="15" name="Picture 10" descr="http://naitreetgrandir.net/DocumentsNG/Fiches/images/20110720-jouer-a-Jean-dit-favoriserait-reussite-scolair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itreetgrandir.net/DocumentsNG/Fiches/images/20110720-jouer-a-Jean-dit-favoriserait-reussite-scolaire-1.Jpeg"/>
                          <pic:cNvPicPr>
                            <a:picLocks noChangeAspect="1" noChangeArrowheads="1"/>
                          </pic:cNvPicPr>
                        </pic:nvPicPr>
                        <pic:blipFill>
                          <a:blip r:embed="rId11" cstate="print"/>
                          <a:srcRect t="26316" b="11005"/>
                          <a:stretch>
                            <a:fillRect/>
                          </a:stretch>
                        </pic:blipFill>
                        <pic:spPr bwMode="auto">
                          <a:xfrm>
                            <a:off x="0" y="0"/>
                            <a:ext cx="833401" cy="529978"/>
                          </a:xfrm>
                          <a:prstGeom prst="rect">
                            <a:avLst/>
                          </a:prstGeom>
                          <a:noFill/>
                          <a:ln w="9525">
                            <a:noFill/>
                            <a:miter lim="800000"/>
                            <a:headEnd/>
                            <a:tailEnd/>
                          </a:ln>
                        </pic:spPr>
                      </pic:pic>
                    </a:graphicData>
                  </a:graphic>
                </wp:inline>
              </w:drawing>
            </w:r>
          </w:p>
        </w:tc>
      </w:tr>
      <w:tr w:rsidR="007F2AB0" w:rsidRPr="00516DCD" w:rsidTr="008E26C8">
        <w:trPr>
          <w:trHeight w:val="1567"/>
          <w:tblCellSpacing w:w="0" w:type="dxa"/>
        </w:trPr>
        <w:tc>
          <w:tcPr>
            <w:tcW w:w="750" w:type="dxa"/>
            <w:shd w:val="clear" w:color="auto" w:fill="8DB3E2" w:themeFill="text2" w:themeFillTint="66"/>
            <w:vAlign w:val="center"/>
            <w:hideMark/>
          </w:tcPr>
          <w:p w:rsidR="00E32A94" w:rsidRPr="00E03508" w:rsidRDefault="00E32A94" w:rsidP="008E26C8">
            <w:pPr>
              <w:spacing w:after="0" w:line="240" w:lineRule="auto"/>
              <w:rPr>
                <w:rFonts w:ascii="Times New Roman" w:eastAsia="Times New Roman" w:hAnsi="Times New Roman" w:cs="Times New Roman"/>
                <w:color w:val="000000" w:themeColor="text1"/>
                <w:sz w:val="48"/>
                <w:szCs w:val="48"/>
                <w:lang w:eastAsia="fr-CA"/>
              </w:rPr>
            </w:pPr>
          </w:p>
          <w:p w:rsidR="00E32A94" w:rsidRPr="00E03508" w:rsidRDefault="00E32A94" w:rsidP="008E26C8">
            <w:pPr>
              <w:spacing w:after="0" w:line="240" w:lineRule="auto"/>
              <w:rPr>
                <w:rFonts w:ascii="Times New Roman" w:eastAsia="Times New Roman" w:hAnsi="Times New Roman" w:cs="Times New Roman"/>
                <w:color w:val="000000" w:themeColor="text1"/>
                <w:sz w:val="48"/>
                <w:szCs w:val="48"/>
                <w:lang w:eastAsia="fr-CA"/>
              </w:rPr>
            </w:pPr>
          </w:p>
          <w:p w:rsidR="007F2AB0" w:rsidRPr="00E03508" w:rsidRDefault="007F2AB0" w:rsidP="008E26C8">
            <w:pPr>
              <w:spacing w:after="0" w:line="240" w:lineRule="auto"/>
              <w:rPr>
                <w:rFonts w:ascii="Times New Roman" w:eastAsia="Times New Roman" w:hAnsi="Times New Roman" w:cs="Times New Roman"/>
                <w:color w:val="000000" w:themeColor="text1"/>
                <w:sz w:val="48"/>
                <w:szCs w:val="48"/>
                <w:lang w:eastAsia="fr-CA"/>
              </w:rPr>
            </w:pPr>
            <w:r w:rsidRPr="00E03508">
              <w:rPr>
                <w:rFonts w:ascii="Times New Roman" w:eastAsia="Times New Roman" w:hAnsi="Times New Roman" w:cs="Times New Roman"/>
                <w:color w:val="000000" w:themeColor="text1"/>
                <w:sz w:val="48"/>
                <w:szCs w:val="48"/>
                <w:lang w:eastAsia="fr-CA"/>
              </w:rPr>
              <w:t>R</w:t>
            </w:r>
          </w:p>
        </w:tc>
        <w:tc>
          <w:tcPr>
            <w:tcW w:w="9203" w:type="dxa"/>
            <w:tcBorders>
              <w:top w:val="single" w:sz="4" w:space="0" w:color="auto"/>
              <w:left w:val="single" w:sz="4" w:space="0" w:color="auto"/>
              <w:bottom w:val="single" w:sz="4" w:space="0" w:color="auto"/>
              <w:right w:val="dotted" w:sz="2" w:space="0" w:color="auto"/>
            </w:tcBorders>
            <w:shd w:val="clear" w:color="auto" w:fill="FFFFFF"/>
            <w:vAlign w:val="center"/>
            <w:hideMark/>
          </w:tcPr>
          <w:p w:rsidR="003A6707" w:rsidRDefault="003A6707" w:rsidP="003A6707">
            <w:pPr>
              <w:pStyle w:val="ListParagraph"/>
              <w:numPr>
                <w:ilvl w:val="0"/>
                <w:numId w:val="5"/>
              </w:numPr>
              <w:rPr>
                <w:rFonts w:cstheme="minorHAnsi"/>
                <w:color w:val="231F20"/>
              </w:rPr>
            </w:pPr>
            <w:r>
              <w:rPr>
                <w:rFonts w:cstheme="minorHAnsi"/>
                <w:color w:val="231F20"/>
              </w:rPr>
              <w:t xml:space="preserve">Fournir </w:t>
            </w:r>
            <w:r w:rsidRPr="00516DCD">
              <w:rPr>
                <w:rFonts w:cstheme="minorHAnsi"/>
                <w:color w:val="231F20"/>
              </w:rPr>
              <w:t>des activités amusantes et intéressantes qui absorbent les enfants</w:t>
            </w:r>
          </w:p>
          <w:p w:rsidR="003A6707" w:rsidRDefault="003A6707" w:rsidP="003A6707">
            <w:pPr>
              <w:pStyle w:val="ListParagraph"/>
              <w:numPr>
                <w:ilvl w:val="0"/>
                <w:numId w:val="5"/>
              </w:numPr>
              <w:rPr>
                <w:rFonts w:cstheme="minorHAnsi"/>
                <w:color w:val="231F20"/>
              </w:rPr>
            </w:pPr>
            <w:r>
              <w:rPr>
                <w:rFonts w:cstheme="minorHAnsi"/>
                <w:color w:val="231F20"/>
              </w:rPr>
              <w:t>Fournir</w:t>
            </w:r>
            <w:r w:rsidRPr="00516DCD">
              <w:rPr>
                <w:rFonts w:cstheme="minorHAnsi"/>
                <w:color w:val="231F20"/>
              </w:rPr>
              <w:t xml:space="preserve"> un horaire illustré et s’</w:t>
            </w:r>
            <w:r>
              <w:rPr>
                <w:rFonts w:cstheme="minorHAnsi"/>
                <w:color w:val="231F20"/>
              </w:rPr>
              <w:t>y réfé</w:t>
            </w:r>
            <w:r w:rsidRPr="00516DCD">
              <w:rPr>
                <w:rFonts w:cstheme="minorHAnsi"/>
                <w:color w:val="231F20"/>
              </w:rPr>
              <w:t>re</w:t>
            </w:r>
            <w:r>
              <w:rPr>
                <w:rFonts w:cstheme="minorHAnsi"/>
                <w:color w:val="231F20"/>
              </w:rPr>
              <w:t>r</w:t>
            </w:r>
            <w:r w:rsidRPr="00516DCD">
              <w:rPr>
                <w:rFonts w:cstheme="minorHAnsi"/>
                <w:color w:val="231F20"/>
              </w:rPr>
              <w:t xml:space="preserve"> régulièrement</w:t>
            </w:r>
          </w:p>
          <w:p w:rsidR="003A6707" w:rsidRPr="003A6707" w:rsidRDefault="003A6707" w:rsidP="003A6707">
            <w:pPr>
              <w:pStyle w:val="ListParagraph"/>
              <w:numPr>
                <w:ilvl w:val="0"/>
                <w:numId w:val="5"/>
              </w:numPr>
              <w:rPr>
                <w:rFonts w:cstheme="minorHAnsi"/>
                <w:color w:val="231F20"/>
              </w:rPr>
            </w:pPr>
            <w:r>
              <w:rPr>
                <w:rFonts w:cstheme="minorHAnsi"/>
                <w:color w:val="231F20"/>
              </w:rPr>
              <w:t>Réduire</w:t>
            </w:r>
            <w:r w:rsidRPr="00516DCD">
              <w:rPr>
                <w:rFonts w:cstheme="minorHAnsi"/>
                <w:color w:val="231F20"/>
              </w:rPr>
              <w:t xml:space="preserve"> les temps d’attente</w:t>
            </w:r>
          </w:p>
          <w:p w:rsidR="003A6707" w:rsidRPr="003A6707" w:rsidRDefault="003A6707" w:rsidP="003A6707">
            <w:pPr>
              <w:pStyle w:val="ListParagraph"/>
              <w:numPr>
                <w:ilvl w:val="0"/>
                <w:numId w:val="5"/>
              </w:numPr>
              <w:rPr>
                <w:rFonts w:cstheme="minorHAnsi"/>
                <w:color w:val="231F20"/>
              </w:rPr>
            </w:pPr>
            <w:r>
              <w:rPr>
                <w:rFonts w:cstheme="minorHAnsi"/>
                <w:color w:val="231F20"/>
              </w:rPr>
              <w:t>Fournir</w:t>
            </w:r>
            <w:r w:rsidRPr="00516DCD">
              <w:rPr>
                <w:rFonts w:cstheme="minorHAnsi"/>
                <w:color w:val="231F20"/>
              </w:rPr>
              <w:t xml:space="preserve"> des référentiels visuels qui illustrent l’ordre dans lequel on accompli une tâche (vêtements d’hiver)</w:t>
            </w:r>
          </w:p>
          <w:p w:rsidR="00DC29E7" w:rsidRDefault="00DC29E7" w:rsidP="00DC29E7">
            <w:pPr>
              <w:pStyle w:val="ListParagraph"/>
              <w:numPr>
                <w:ilvl w:val="0"/>
                <w:numId w:val="5"/>
              </w:numPr>
              <w:rPr>
                <w:rFonts w:cstheme="minorHAnsi"/>
                <w:color w:val="231F20"/>
              </w:rPr>
            </w:pPr>
            <w:r w:rsidRPr="00516DCD">
              <w:rPr>
                <w:rFonts w:cstheme="minorHAnsi"/>
                <w:color w:val="231F20"/>
              </w:rPr>
              <w:t>Averti</w:t>
            </w:r>
            <w:r>
              <w:rPr>
                <w:rFonts w:cstheme="minorHAnsi"/>
                <w:color w:val="231F20"/>
              </w:rPr>
              <w:t xml:space="preserve">r </w:t>
            </w:r>
            <w:r w:rsidRPr="00516DCD">
              <w:rPr>
                <w:rFonts w:cstheme="minorHAnsi"/>
                <w:color w:val="231F20"/>
              </w:rPr>
              <w:t xml:space="preserve"> les enfants individuellement avant les transitions</w:t>
            </w:r>
          </w:p>
          <w:p w:rsidR="003A6707" w:rsidRPr="003A6707" w:rsidRDefault="003A6707" w:rsidP="003A6707">
            <w:pPr>
              <w:pStyle w:val="ListParagraph"/>
              <w:numPr>
                <w:ilvl w:val="0"/>
                <w:numId w:val="5"/>
              </w:numPr>
              <w:rPr>
                <w:rFonts w:cstheme="minorHAnsi"/>
                <w:color w:val="231F20"/>
                <w:u w:val="single"/>
              </w:rPr>
            </w:pPr>
            <w:r w:rsidRPr="00516DCD">
              <w:rPr>
                <w:rFonts w:cstheme="minorHAnsi"/>
                <w:color w:val="231F20"/>
              </w:rPr>
              <w:t>Chante</w:t>
            </w:r>
            <w:r>
              <w:rPr>
                <w:rFonts w:cstheme="minorHAnsi"/>
                <w:color w:val="231F20"/>
              </w:rPr>
              <w:t>r</w:t>
            </w:r>
            <w:r w:rsidRPr="00516DCD">
              <w:rPr>
                <w:rFonts w:cstheme="minorHAnsi"/>
                <w:color w:val="231F20"/>
              </w:rPr>
              <w:t xml:space="preserve"> différentes chansons pour différentes routines ou attentes :</w:t>
            </w:r>
            <w:r>
              <w:rPr>
                <w:rFonts w:cstheme="minorHAnsi"/>
                <w:color w:val="231F20"/>
              </w:rPr>
              <w:t xml:space="preserve"> «J</w:t>
            </w:r>
            <w:r w:rsidRPr="00516DCD">
              <w:rPr>
                <w:rFonts w:cstheme="minorHAnsi"/>
                <w:color w:val="231F20"/>
              </w:rPr>
              <w:t>’ai quelque chose à dire, quelque chose à dire. Chut! Chut ! Chut ! C’est le temps d’écouter.  Chut! Chut! Chut!  C’est le temps d’écouter.»</w:t>
            </w:r>
          </w:p>
          <w:p w:rsidR="003A6707" w:rsidRPr="00516DCD" w:rsidRDefault="003A6707" w:rsidP="003A6707">
            <w:pPr>
              <w:pStyle w:val="ListParagraph"/>
              <w:numPr>
                <w:ilvl w:val="0"/>
                <w:numId w:val="5"/>
              </w:numPr>
              <w:rPr>
                <w:rFonts w:cstheme="minorHAnsi"/>
                <w:color w:val="231F20"/>
              </w:rPr>
            </w:pPr>
            <w:r w:rsidRPr="00516DCD">
              <w:rPr>
                <w:rFonts w:cstheme="minorHAnsi"/>
                <w:color w:val="231F20"/>
              </w:rPr>
              <w:t>Pratique</w:t>
            </w:r>
            <w:r>
              <w:rPr>
                <w:rFonts w:cstheme="minorHAnsi"/>
                <w:color w:val="231F20"/>
              </w:rPr>
              <w:t>r</w:t>
            </w:r>
            <w:r w:rsidRPr="00516DCD">
              <w:rPr>
                <w:rFonts w:cstheme="minorHAnsi"/>
                <w:color w:val="231F20"/>
              </w:rPr>
              <w:t xml:space="preserve"> les consignes, les routines (se joindre à un groupe, bouger sans faire de bruit</w:t>
            </w:r>
          </w:p>
          <w:p w:rsidR="003A6707" w:rsidRDefault="003A6707" w:rsidP="003A6707">
            <w:pPr>
              <w:pStyle w:val="ListParagraph"/>
              <w:numPr>
                <w:ilvl w:val="0"/>
                <w:numId w:val="5"/>
              </w:numPr>
              <w:rPr>
                <w:rFonts w:cstheme="minorHAnsi"/>
                <w:color w:val="231F20"/>
              </w:rPr>
            </w:pPr>
            <w:r w:rsidRPr="00516DCD">
              <w:rPr>
                <w:rFonts w:cstheme="minorHAnsi"/>
                <w:color w:val="231F20"/>
              </w:rPr>
              <w:t>Répéter la consigne avant de procéder à la tâche</w:t>
            </w:r>
          </w:p>
          <w:p w:rsidR="003A6707" w:rsidRPr="00516DCD" w:rsidRDefault="003A6707" w:rsidP="003A6707">
            <w:pPr>
              <w:pStyle w:val="ListParagraph"/>
              <w:numPr>
                <w:ilvl w:val="0"/>
                <w:numId w:val="5"/>
              </w:numPr>
              <w:rPr>
                <w:rFonts w:cstheme="minorHAnsi"/>
                <w:color w:val="231F20"/>
                <w:u w:val="single"/>
              </w:rPr>
            </w:pPr>
            <w:r>
              <w:rPr>
                <w:rFonts w:cstheme="minorHAnsi"/>
                <w:color w:val="231F20"/>
              </w:rPr>
              <w:t>Ame</w:t>
            </w:r>
            <w:r w:rsidRPr="00516DCD">
              <w:rPr>
                <w:rFonts w:cstheme="minorHAnsi"/>
                <w:color w:val="231F20"/>
              </w:rPr>
              <w:t>ne</w:t>
            </w:r>
            <w:r>
              <w:rPr>
                <w:rFonts w:cstheme="minorHAnsi"/>
                <w:color w:val="231F20"/>
              </w:rPr>
              <w:t>r</w:t>
            </w:r>
            <w:r w:rsidRPr="00516DCD">
              <w:rPr>
                <w:rFonts w:cstheme="minorHAnsi"/>
                <w:color w:val="231F20"/>
              </w:rPr>
              <w:t xml:space="preserve"> l’enfant à découvrir tous les experts dans la classe</w:t>
            </w:r>
          </w:p>
          <w:p w:rsidR="003A6707" w:rsidRPr="00516DCD" w:rsidRDefault="003A6707" w:rsidP="003A6707">
            <w:pPr>
              <w:pStyle w:val="ListParagraph"/>
              <w:numPr>
                <w:ilvl w:val="0"/>
                <w:numId w:val="5"/>
              </w:numPr>
              <w:rPr>
                <w:rFonts w:cstheme="minorHAnsi"/>
                <w:color w:val="231F20"/>
                <w:u w:val="single"/>
              </w:rPr>
            </w:pPr>
            <w:r w:rsidRPr="00516DCD">
              <w:rPr>
                <w:rFonts w:cstheme="minorHAnsi"/>
                <w:color w:val="231F20"/>
              </w:rPr>
              <w:t xml:space="preserve"> </w:t>
            </w:r>
            <w:r>
              <w:rPr>
                <w:rFonts w:cstheme="minorHAnsi"/>
                <w:color w:val="231F20"/>
              </w:rPr>
              <w:t>U</w:t>
            </w:r>
            <w:r w:rsidRPr="00516DCD">
              <w:rPr>
                <w:rFonts w:cstheme="minorHAnsi"/>
                <w:color w:val="231F20"/>
              </w:rPr>
              <w:t>tilise</w:t>
            </w:r>
            <w:r>
              <w:rPr>
                <w:rFonts w:cstheme="minorHAnsi"/>
                <w:color w:val="231F20"/>
              </w:rPr>
              <w:t>r</w:t>
            </w:r>
            <w:r w:rsidRPr="00516DCD">
              <w:rPr>
                <w:rFonts w:cstheme="minorHAnsi"/>
                <w:color w:val="231F20"/>
              </w:rPr>
              <w:t xml:space="preserve"> la règle de </w:t>
            </w:r>
            <w:r w:rsidRPr="00516DCD">
              <w:rPr>
                <w:rFonts w:cstheme="minorHAnsi"/>
                <w:color w:val="231F20"/>
                <w:u w:val="single"/>
              </w:rPr>
              <w:t>trois avant moi.</w:t>
            </w:r>
            <w:r w:rsidRPr="00516DCD">
              <w:rPr>
                <w:rFonts w:cstheme="minorHAnsi"/>
                <w:color w:val="231F20"/>
              </w:rPr>
              <w:t xml:space="preserve"> </w:t>
            </w:r>
          </w:p>
          <w:p w:rsidR="003A6707" w:rsidRPr="003A6707" w:rsidRDefault="003A6707" w:rsidP="003A6707">
            <w:pPr>
              <w:pStyle w:val="ListParagraph"/>
              <w:numPr>
                <w:ilvl w:val="0"/>
                <w:numId w:val="5"/>
              </w:numPr>
              <w:rPr>
                <w:rFonts w:cstheme="minorHAnsi"/>
                <w:color w:val="231F20"/>
              </w:rPr>
            </w:pPr>
            <w:r w:rsidRPr="00516DCD">
              <w:rPr>
                <w:rFonts w:cstheme="minorHAnsi"/>
                <w:color w:val="231F20"/>
              </w:rPr>
              <w:t>Règle de 3 minutes pour garder l’attention </w:t>
            </w:r>
          </w:p>
          <w:p w:rsidR="00E32A94" w:rsidRDefault="00DC29E7" w:rsidP="00E32A94">
            <w:pPr>
              <w:pStyle w:val="ListParagraph"/>
              <w:numPr>
                <w:ilvl w:val="0"/>
                <w:numId w:val="5"/>
              </w:numPr>
              <w:rPr>
                <w:rFonts w:cstheme="minorHAnsi"/>
                <w:color w:val="231F20"/>
              </w:rPr>
            </w:pPr>
            <w:r w:rsidRPr="00516DCD">
              <w:rPr>
                <w:rFonts w:cstheme="minorHAnsi"/>
                <w:color w:val="231F20"/>
              </w:rPr>
              <w:t>Anticipe</w:t>
            </w:r>
            <w:r>
              <w:rPr>
                <w:rFonts w:cstheme="minorHAnsi"/>
                <w:color w:val="231F20"/>
              </w:rPr>
              <w:t>r</w:t>
            </w:r>
            <w:r w:rsidRPr="00516DCD">
              <w:rPr>
                <w:rFonts w:cstheme="minorHAnsi"/>
                <w:color w:val="231F20"/>
              </w:rPr>
              <w:t xml:space="preserve"> les situations problématiques</w:t>
            </w:r>
          </w:p>
          <w:p w:rsidR="00DC29E7" w:rsidRPr="00516DCD" w:rsidRDefault="00DC29E7" w:rsidP="00DC29E7">
            <w:pPr>
              <w:pStyle w:val="ListParagraph"/>
              <w:numPr>
                <w:ilvl w:val="0"/>
                <w:numId w:val="5"/>
              </w:numPr>
              <w:rPr>
                <w:rFonts w:cstheme="minorHAnsi"/>
                <w:color w:val="231F20"/>
              </w:rPr>
            </w:pPr>
            <w:r w:rsidRPr="00516DCD">
              <w:rPr>
                <w:rFonts w:cstheme="minorHAnsi"/>
                <w:color w:val="231F20"/>
              </w:rPr>
              <w:t>Exige</w:t>
            </w:r>
            <w:r>
              <w:rPr>
                <w:rFonts w:cstheme="minorHAnsi"/>
                <w:color w:val="231F20"/>
              </w:rPr>
              <w:t>r</w:t>
            </w:r>
            <w:r w:rsidRPr="00516DCD">
              <w:rPr>
                <w:rFonts w:cstheme="minorHAnsi"/>
                <w:color w:val="231F20"/>
              </w:rPr>
              <w:t xml:space="preserve"> peu de règlements  mais insiste</w:t>
            </w:r>
            <w:r>
              <w:rPr>
                <w:rFonts w:cstheme="minorHAnsi"/>
                <w:color w:val="231F20"/>
              </w:rPr>
              <w:t>r</w:t>
            </w:r>
            <w:r w:rsidRPr="00516DCD">
              <w:rPr>
                <w:rFonts w:cstheme="minorHAnsi"/>
                <w:color w:val="231F20"/>
              </w:rPr>
              <w:t xml:space="preserve"> sur  ceux qui sont importants</w:t>
            </w:r>
          </w:p>
          <w:p w:rsidR="00DC29E7" w:rsidRPr="00DC29E7" w:rsidRDefault="00DC29E7" w:rsidP="00DC29E7">
            <w:pPr>
              <w:pStyle w:val="ListParagraph"/>
              <w:numPr>
                <w:ilvl w:val="0"/>
                <w:numId w:val="5"/>
              </w:numPr>
              <w:rPr>
                <w:rFonts w:cstheme="minorHAnsi"/>
                <w:color w:val="231F20"/>
              </w:rPr>
            </w:pPr>
            <w:r>
              <w:rPr>
                <w:rFonts w:cstheme="minorHAnsi"/>
                <w:color w:val="231F20"/>
              </w:rPr>
              <w:t>Être</w:t>
            </w:r>
            <w:r w:rsidRPr="00516DCD">
              <w:rPr>
                <w:rFonts w:cstheme="minorHAnsi"/>
                <w:color w:val="231F20"/>
              </w:rPr>
              <w:t xml:space="preserve"> persistent et constant</w:t>
            </w:r>
          </w:p>
          <w:p w:rsidR="00E32A94" w:rsidRDefault="00DC29E7" w:rsidP="00E32A94">
            <w:pPr>
              <w:pStyle w:val="ListParagraph"/>
              <w:numPr>
                <w:ilvl w:val="0"/>
                <w:numId w:val="5"/>
              </w:numPr>
              <w:rPr>
                <w:rFonts w:cstheme="minorHAnsi"/>
                <w:color w:val="231F20"/>
              </w:rPr>
            </w:pPr>
            <w:r w:rsidRPr="00516DCD">
              <w:rPr>
                <w:rFonts w:cstheme="minorHAnsi"/>
                <w:color w:val="231F20"/>
              </w:rPr>
              <w:t>Analyse</w:t>
            </w:r>
            <w:r>
              <w:rPr>
                <w:rFonts w:cstheme="minorHAnsi"/>
                <w:color w:val="231F20"/>
              </w:rPr>
              <w:t>r</w:t>
            </w:r>
            <w:r w:rsidRPr="00516DCD">
              <w:rPr>
                <w:rFonts w:cstheme="minorHAnsi"/>
                <w:color w:val="231F20"/>
              </w:rPr>
              <w:t xml:space="preserve"> les situations problématiq</w:t>
            </w:r>
            <w:r w:rsidR="00E32A94" w:rsidRPr="00516DCD">
              <w:rPr>
                <w:rFonts w:cstheme="minorHAnsi"/>
                <w:color w:val="231F20"/>
              </w:rPr>
              <w:t>ues qui se répètent et ajuste</w:t>
            </w:r>
            <w:r>
              <w:rPr>
                <w:rFonts w:cstheme="minorHAnsi"/>
                <w:color w:val="231F20"/>
              </w:rPr>
              <w:t>r</w:t>
            </w:r>
            <w:r w:rsidR="00E32A94" w:rsidRPr="00516DCD">
              <w:rPr>
                <w:rFonts w:cstheme="minorHAnsi"/>
                <w:color w:val="231F20"/>
              </w:rPr>
              <w:t xml:space="preserve"> ses interventions</w:t>
            </w:r>
          </w:p>
          <w:p w:rsidR="003A6707" w:rsidRPr="003A6707" w:rsidRDefault="003A6707" w:rsidP="003A6707">
            <w:pPr>
              <w:pStyle w:val="ListParagraph"/>
              <w:numPr>
                <w:ilvl w:val="0"/>
                <w:numId w:val="5"/>
              </w:numPr>
              <w:rPr>
                <w:rFonts w:cstheme="minorHAnsi"/>
                <w:color w:val="231F20"/>
              </w:rPr>
            </w:pPr>
            <w:r w:rsidRPr="00516DCD">
              <w:rPr>
                <w:rFonts w:cstheme="minorHAnsi"/>
                <w:color w:val="231F20"/>
              </w:rPr>
              <w:t>Explique</w:t>
            </w:r>
            <w:r>
              <w:rPr>
                <w:rFonts w:cstheme="minorHAnsi"/>
                <w:color w:val="231F20"/>
              </w:rPr>
              <w:t>r</w:t>
            </w:r>
            <w:r w:rsidRPr="00516DCD">
              <w:rPr>
                <w:rFonts w:cstheme="minorHAnsi"/>
                <w:color w:val="231F20"/>
              </w:rPr>
              <w:t xml:space="preserve"> quoi faire dans des situations problématiques</w:t>
            </w:r>
          </w:p>
          <w:p w:rsidR="003A6707" w:rsidRDefault="003A6707" w:rsidP="003A6707">
            <w:pPr>
              <w:pStyle w:val="ListParagraph"/>
              <w:numPr>
                <w:ilvl w:val="0"/>
                <w:numId w:val="5"/>
              </w:numPr>
              <w:rPr>
                <w:rFonts w:cstheme="minorHAnsi"/>
                <w:color w:val="231F20"/>
              </w:rPr>
            </w:pPr>
            <w:r>
              <w:rPr>
                <w:rFonts w:cstheme="minorHAnsi"/>
                <w:color w:val="231F20"/>
              </w:rPr>
              <w:t>Tenir</w:t>
            </w:r>
            <w:r w:rsidRPr="00516DCD">
              <w:rPr>
                <w:rFonts w:cstheme="minorHAnsi"/>
                <w:color w:val="231F20"/>
              </w:rPr>
              <w:t xml:space="preserve"> compte de la zone pr</w:t>
            </w:r>
            <w:r>
              <w:rPr>
                <w:rFonts w:cstheme="minorHAnsi"/>
                <w:color w:val="231F20"/>
              </w:rPr>
              <w:t>oximale de développement selon V</w:t>
            </w:r>
            <w:r w:rsidRPr="00516DCD">
              <w:rPr>
                <w:rFonts w:cstheme="minorHAnsi"/>
                <w:color w:val="231F20"/>
              </w:rPr>
              <w:t>ygotsky</w:t>
            </w:r>
            <w:r>
              <w:rPr>
                <w:rFonts w:cstheme="minorHAnsi"/>
                <w:color w:val="231F20"/>
              </w:rPr>
              <w:t> :</w:t>
            </w:r>
          </w:p>
          <w:p w:rsidR="003A6707" w:rsidRDefault="003A6707" w:rsidP="003A6707">
            <w:pPr>
              <w:pStyle w:val="ListParagraph"/>
              <w:rPr>
                <w:rFonts w:cstheme="minorHAnsi"/>
                <w:color w:val="231F20"/>
              </w:rPr>
            </w:pPr>
            <w:r w:rsidRPr="00516DCD">
              <w:rPr>
                <w:rFonts w:cstheme="minorHAnsi"/>
                <w:color w:val="231F20"/>
              </w:rPr>
              <w:t xml:space="preserve">1) modéliser les attentes, </w:t>
            </w:r>
          </w:p>
          <w:p w:rsidR="003A6707" w:rsidRDefault="003A6707" w:rsidP="003A6707">
            <w:pPr>
              <w:pStyle w:val="ListParagraph"/>
              <w:rPr>
                <w:rFonts w:cstheme="minorHAnsi"/>
                <w:color w:val="231F20"/>
              </w:rPr>
            </w:pPr>
            <w:r w:rsidRPr="00516DCD">
              <w:rPr>
                <w:rFonts w:cstheme="minorHAnsi"/>
                <w:color w:val="231F20"/>
              </w:rPr>
              <w:t xml:space="preserve">2) offrir des indices  ou des déclencheurs, </w:t>
            </w:r>
          </w:p>
          <w:p w:rsidR="003A6707" w:rsidRPr="00516DCD" w:rsidRDefault="003A6707" w:rsidP="003A6707">
            <w:pPr>
              <w:pStyle w:val="ListParagraph"/>
              <w:rPr>
                <w:rFonts w:cstheme="minorHAnsi"/>
                <w:color w:val="231F20"/>
              </w:rPr>
            </w:pPr>
            <w:r w:rsidRPr="00516DCD">
              <w:rPr>
                <w:rFonts w:cstheme="minorHAnsi"/>
                <w:color w:val="231F20"/>
              </w:rPr>
              <w:t>3) diminuer graduellement le support de l’adulte au fur et à mesure que les habiletés apparaissent</w:t>
            </w:r>
          </w:p>
          <w:p w:rsidR="003A6707" w:rsidRDefault="003A6707" w:rsidP="003A6707">
            <w:pPr>
              <w:pStyle w:val="ListParagraph"/>
              <w:numPr>
                <w:ilvl w:val="0"/>
                <w:numId w:val="5"/>
              </w:numPr>
              <w:rPr>
                <w:rFonts w:cstheme="minorHAnsi"/>
                <w:color w:val="231F20"/>
              </w:rPr>
            </w:pPr>
            <w:r w:rsidRPr="00516DCD">
              <w:rPr>
                <w:rFonts w:cstheme="minorHAnsi"/>
                <w:color w:val="231F20"/>
              </w:rPr>
              <w:lastRenderedPageBreak/>
              <w:t>Ser</w:t>
            </w:r>
            <w:r>
              <w:rPr>
                <w:rFonts w:cstheme="minorHAnsi"/>
                <w:color w:val="231F20"/>
              </w:rPr>
              <w:t>vir</w:t>
            </w:r>
            <w:r w:rsidRPr="00516DCD">
              <w:rPr>
                <w:rFonts w:cstheme="minorHAnsi"/>
                <w:color w:val="231F20"/>
              </w:rPr>
              <w:t xml:space="preserve"> de modèle pour reprendre le contrôle de ses émotions, réagir à une frustration</w:t>
            </w:r>
          </w:p>
          <w:p w:rsidR="003A6707" w:rsidRPr="003A6707" w:rsidRDefault="003A6707" w:rsidP="003A6707">
            <w:pPr>
              <w:pStyle w:val="ListParagraph"/>
              <w:numPr>
                <w:ilvl w:val="0"/>
                <w:numId w:val="5"/>
              </w:numPr>
              <w:rPr>
                <w:rFonts w:cstheme="minorHAnsi"/>
                <w:color w:val="231F20"/>
              </w:rPr>
            </w:pPr>
            <w:r w:rsidRPr="00516DCD">
              <w:rPr>
                <w:rFonts w:cstheme="minorHAnsi"/>
                <w:color w:val="231F20"/>
              </w:rPr>
              <w:t>Fourni</w:t>
            </w:r>
            <w:r>
              <w:rPr>
                <w:rFonts w:cstheme="minorHAnsi"/>
                <w:color w:val="231F20"/>
              </w:rPr>
              <w:t>r</w:t>
            </w:r>
            <w:r w:rsidRPr="00516DCD">
              <w:rPr>
                <w:rFonts w:cstheme="minorHAnsi"/>
                <w:color w:val="231F20"/>
              </w:rPr>
              <w:t xml:space="preserve"> des occasions pour se pratiquer à développer la tolérance de frustrations</w:t>
            </w:r>
          </w:p>
          <w:p w:rsidR="00EF6318" w:rsidRPr="003A6707" w:rsidRDefault="00DC29E7" w:rsidP="003A6707">
            <w:pPr>
              <w:pStyle w:val="ListParagraph"/>
              <w:numPr>
                <w:ilvl w:val="0"/>
                <w:numId w:val="5"/>
              </w:numPr>
              <w:rPr>
                <w:rFonts w:cstheme="minorHAnsi"/>
                <w:color w:val="231F20"/>
              </w:rPr>
            </w:pPr>
            <w:r>
              <w:rPr>
                <w:rFonts w:cstheme="minorHAnsi"/>
                <w:color w:val="231F20"/>
              </w:rPr>
              <w:t>Savoir</w:t>
            </w:r>
            <w:r w:rsidRPr="00516DCD">
              <w:rPr>
                <w:rFonts w:cstheme="minorHAnsi"/>
                <w:color w:val="231F20"/>
              </w:rPr>
              <w:t xml:space="preserve"> que les paroles influencent les émotions et que les émotions influencent</w:t>
            </w:r>
            <w:r w:rsidR="00FB1D84" w:rsidRPr="00516DCD">
              <w:rPr>
                <w:rFonts w:cstheme="minorHAnsi"/>
                <w:color w:val="231F20"/>
              </w:rPr>
              <w:t xml:space="preserve"> l’apprentissage et  les actions</w:t>
            </w:r>
            <w:r>
              <w:rPr>
                <w:rFonts w:cstheme="minorHAnsi"/>
                <w:color w:val="231F20"/>
              </w:rPr>
              <w:t>; donc, faire</w:t>
            </w:r>
            <w:r w:rsidR="00FB1D84" w:rsidRPr="00516DCD">
              <w:rPr>
                <w:rFonts w:cstheme="minorHAnsi"/>
                <w:color w:val="231F20"/>
              </w:rPr>
              <w:t xml:space="preserve"> prendre connaissance de l’importance de choisir nos paroles pour mieux influencer nos émotions </w:t>
            </w:r>
            <w:r w:rsidR="00516DCD" w:rsidRPr="00516DCD">
              <w:rPr>
                <w:rFonts w:cstheme="minorHAnsi"/>
                <w:color w:val="231F20"/>
              </w:rPr>
              <w:t>(par</w:t>
            </w:r>
            <w:r w:rsidR="00FB1D84" w:rsidRPr="00516DCD">
              <w:rPr>
                <w:rFonts w:cstheme="minorHAnsi"/>
                <w:color w:val="231F20"/>
              </w:rPr>
              <w:t xml:space="preserve"> ex. ….quand on remplace «</w:t>
            </w:r>
            <w:r>
              <w:rPr>
                <w:rFonts w:cstheme="minorHAnsi"/>
                <w:color w:val="231F20"/>
              </w:rPr>
              <w:t>Je ne suis pas capable!» par «C</w:t>
            </w:r>
            <w:r w:rsidR="00FB1D84" w:rsidRPr="00516DCD">
              <w:rPr>
                <w:rFonts w:cstheme="minorHAnsi"/>
                <w:color w:val="231F20"/>
              </w:rPr>
              <w:t>’est difficile, mais je vais y arriver si je continue d’essayer.»</w:t>
            </w:r>
          </w:p>
          <w:p w:rsidR="00144289" w:rsidRDefault="00DC29E7" w:rsidP="00144289">
            <w:pPr>
              <w:pStyle w:val="ListParagraph"/>
              <w:numPr>
                <w:ilvl w:val="0"/>
                <w:numId w:val="5"/>
              </w:numPr>
              <w:rPr>
                <w:rFonts w:cstheme="minorHAnsi"/>
                <w:color w:val="231F20"/>
              </w:rPr>
            </w:pPr>
            <w:r w:rsidRPr="00516DCD">
              <w:rPr>
                <w:rFonts w:cstheme="minorHAnsi"/>
                <w:color w:val="231F20"/>
              </w:rPr>
              <w:t>Se parler tout haut (discours personnel) de ce que l</w:t>
            </w:r>
            <w:r w:rsidR="00144289" w:rsidRPr="00516DCD">
              <w:rPr>
                <w:rFonts w:cstheme="minorHAnsi"/>
                <w:color w:val="231F20"/>
              </w:rPr>
              <w:t>’on va faire et comment on va s’y prendre</w:t>
            </w:r>
            <w:r w:rsidR="008E14C9" w:rsidRPr="00516DCD">
              <w:rPr>
                <w:rFonts w:cstheme="minorHAnsi"/>
                <w:color w:val="231F20"/>
              </w:rPr>
              <w:t xml:space="preserve"> pour surmonter des obstacles, maîtriser certaines habiletés cognitives et sociales et gérer ses émotions</w:t>
            </w:r>
            <w:r w:rsidR="00144289" w:rsidRPr="00516DCD">
              <w:rPr>
                <w:rFonts w:cstheme="minorHAnsi"/>
                <w:color w:val="231F20"/>
              </w:rPr>
              <w:t>; ceci est naturel mais malheureusement disparaît dans le jeu structuré</w:t>
            </w:r>
            <w:r w:rsidR="008E14C9" w:rsidRPr="00516DCD">
              <w:rPr>
                <w:rFonts w:cstheme="minorHAnsi"/>
                <w:color w:val="231F20"/>
              </w:rPr>
              <w:t>.</w:t>
            </w:r>
          </w:p>
          <w:p w:rsidR="003A6707" w:rsidRPr="003A6707" w:rsidRDefault="003A6707" w:rsidP="003A6707">
            <w:pPr>
              <w:pStyle w:val="ListParagraph"/>
              <w:numPr>
                <w:ilvl w:val="0"/>
                <w:numId w:val="5"/>
              </w:numPr>
              <w:rPr>
                <w:rFonts w:cstheme="minorHAnsi"/>
                <w:color w:val="231F20"/>
              </w:rPr>
            </w:pPr>
            <w:r w:rsidRPr="00516DCD">
              <w:rPr>
                <w:rFonts w:cstheme="minorHAnsi"/>
                <w:color w:val="231F20"/>
              </w:rPr>
              <w:t>Profite</w:t>
            </w:r>
            <w:r>
              <w:rPr>
                <w:rFonts w:cstheme="minorHAnsi"/>
                <w:color w:val="231F20"/>
              </w:rPr>
              <w:t>r</w:t>
            </w:r>
            <w:r w:rsidRPr="00516DCD">
              <w:rPr>
                <w:rFonts w:cstheme="minorHAnsi"/>
                <w:color w:val="231F20"/>
              </w:rPr>
              <w:t xml:space="preserve"> des opportunités abondantes tout au long de la journée pour développer l’autorégulation chez les enfants</w:t>
            </w:r>
          </w:p>
        </w:tc>
      </w:tr>
    </w:tbl>
    <w:p w:rsidR="007F2AB0" w:rsidRPr="00516DCD" w:rsidRDefault="007F2AB0" w:rsidP="007F2AB0">
      <w:pPr>
        <w:rPr>
          <w:rFonts w:cstheme="minorHAnsi"/>
          <w:color w:val="231F20"/>
        </w:rPr>
      </w:pPr>
    </w:p>
    <w:p w:rsidR="008E14C9" w:rsidRPr="00516DCD" w:rsidRDefault="008E14C9" w:rsidP="008E14C9">
      <w:pPr>
        <w:autoSpaceDE w:val="0"/>
        <w:autoSpaceDN w:val="0"/>
        <w:adjustRightInd w:val="0"/>
        <w:spacing w:after="0" w:line="240" w:lineRule="auto"/>
        <w:rPr>
          <w:rFonts w:ascii="Arial" w:hAnsi="Arial" w:cs="Arial"/>
          <w:b/>
          <w:bCs/>
          <w:color w:val="000000" w:themeColor="text1"/>
        </w:rPr>
      </w:pPr>
    </w:p>
    <w:tbl>
      <w:tblPr>
        <w:tblW w:w="99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25" w:type="dxa"/>
          <w:left w:w="225" w:type="dxa"/>
          <w:bottom w:w="225" w:type="dxa"/>
          <w:right w:w="225" w:type="dxa"/>
        </w:tblCellMar>
        <w:tblLook w:val="04A0"/>
      </w:tblPr>
      <w:tblGrid>
        <w:gridCol w:w="817"/>
        <w:gridCol w:w="9136"/>
      </w:tblGrid>
      <w:tr w:rsidR="00EC3CD8" w:rsidRPr="00516DCD" w:rsidTr="008E26C8">
        <w:trPr>
          <w:trHeight w:val="608"/>
          <w:tblCellSpacing w:w="0" w:type="dxa"/>
        </w:trPr>
        <w:tc>
          <w:tcPr>
            <w:tcW w:w="750" w:type="dxa"/>
            <w:shd w:val="clear" w:color="auto" w:fill="8DB3E2" w:themeFill="text2" w:themeFillTint="66"/>
            <w:vAlign w:val="center"/>
            <w:hideMark/>
          </w:tcPr>
          <w:p w:rsidR="00EC3CD8" w:rsidRPr="00033C97" w:rsidRDefault="00EC3CD8" w:rsidP="008E26C8">
            <w:pPr>
              <w:spacing w:after="0" w:line="240" w:lineRule="auto"/>
              <w:rPr>
                <w:rFonts w:ascii="Times New Roman" w:eastAsia="Times New Roman" w:hAnsi="Times New Roman" w:cs="Times New Roman"/>
                <w:color w:val="000000" w:themeColor="text1"/>
                <w:sz w:val="24"/>
                <w:szCs w:val="24"/>
                <w:lang w:eastAsia="fr-CA"/>
              </w:rPr>
            </w:pPr>
            <w:r w:rsidRPr="00033C97">
              <w:rPr>
                <w:rFonts w:ascii="Times New Roman" w:eastAsia="Times New Roman" w:hAnsi="Times New Roman" w:cs="Times New Roman"/>
                <w:color w:val="000000" w:themeColor="text1"/>
                <w:sz w:val="48"/>
                <w:szCs w:val="48"/>
                <w:lang w:eastAsia="fr-CA"/>
              </w:rPr>
              <w:t>Q</w:t>
            </w:r>
          </w:p>
        </w:tc>
        <w:tc>
          <w:tcPr>
            <w:tcW w:w="9203" w:type="dxa"/>
            <w:shd w:val="clear" w:color="auto" w:fill="FFFFFF"/>
            <w:vAlign w:val="center"/>
            <w:hideMark/>
          </w:tcPr>
          <w:p w:rsidR="00EC3CD8" w:rsidRPr="00033C97" w:rsidRDefault="00FB1D84" w:rsidP="00FB1D84">
            <w:pPr>
              <w:autoSpaceDE w:val="0"/>
              <w:autoSpaceDN w:val="0"/>
              <w:adjustRightInd w:val="0"/>
              <w:spacing w:after="0" w:line="240" w:lineRule="auto"/>
              <w:rPr>
                <w:rFonts w:eastAsia="Times New Roman" w:cstheme="minorHAnsi"/>
                <w:b/>
                <w:color w:val="000000" w:themeColor="text1"/>
                <w:lang w:eastAsia="fr-CA"/>
              </w:rPr>
            </w:pPr>
            <w:r w:rsidRPr="00516DCD">
              <w:rPr>
                <w:rFonts w:eastAsia="Times New Roman" w:cstheme="minorHAnsi"/>
                <w:b/>
                <w:color w:val="000000" w:themeColor="text1"/>
                <w:lang w:eastAsia="fr-CA"/>
              </w:rPr>
              <w:t>Comment maximiser les jeux de rôles ?</w:t>
            </w:r>
            <w:r w:rsidR="00A1651C" w:rsidRPr="00516DCD">
              <w:rPr>
                <w:rFonts w:eastAsia="Times New Roman" w:cstheme="minorHAnsi"/>
                <w:b/>
                <w:color w:val="000000" w:themeColor="text1"/>
                <w:lang w:eastAsia="fr-CA"/>
              </w:rPr>
              <w:t xml:space="preserve">                                                                      </w:t>
            </w:r>
            <w:r w:rsidR="00A1651C" w:rsidRPr="00516DCD">
              <w:rPr>
                <w:rFonts w:eastAsia="Times New Roman" w:cstheme="minorHAnsi"/>
                <w:b/>
                <w:noProof/>
                <w:color w:val="000000" w:themeColor="text1"/>
                <w:lang w:val="en-CA" w:eastAsia="en-CA"/>
              </w:rPr>
              <w:drawing>
                <wp:inline distT="0" distB="0" distL="0" distR="0">
                  <wp:extent cx="833401" cy="529978"/>
                  <wp:effectExtent l="19050" t="0" r="4799" b="0"/>
                  <wp:docPr id="17" name="Picture 10" descr="http://naitreetgrandir.net/DocumentsNG/Fiches/images/20110720-jouer-a-Jean-dit-favoriserait-reussite-scolair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itreetgrandir.net/DocumentsNG/Fiches/images/20110720-jouer-a-Jean-dit-favoriserait-reussite-scolaire-1.Jpeg"/>
                          <pic:cNvPicPr>
                            <a:picLocks noChangeAspect="1" noChangeArrowheads="1"/>
                          </pic:cNvPicPr>
                        </pic:nvPicPr>
                        <pic:blipFill>
                          <a:blip r:embed="rId11" cstate="print"/>
                          <a:srcRect t="26316" b="11005"/>
                          <a:stretch>
                            <a:fillRect/>
                          </a:stretch>
                        </pic:blipFill>
                        <pic:spPr bwMode="auto">
                          <a:xfrm>
                            <a:off x="0" y="0"/>
                            <a:ext cx="833401" cy="529978"/>
                          </a:xfrm>
                          <a:prstGeom prst="rect">
                            <a:avLst/>
                          </a:prstGeom>
                          <a:noFill/>
                          <a:ln w="9525">
                            <a:noFill/>
                            <a:miter lim="800000"/>
                            <a:headEnd/>
                            <a:tailEnd/>
                          </a:ln>
                        </pic:spPr>
                      </pic:pic>
                    </a:graphicData>
                  </a:graphic>
                </wp:inline>
              </w:drawing>
            </w:r>
          </w:p>
        </w:tc>
      </w:tr>
      <w:tr w:rsidR="00EC3CD8" w:rsidRPr="00516DCD" w:rsidTr="008E26C8">
        <w:trPr>
          <w:trHeight w:val="1000"/>
          <w:tblCellSpacing w:w="0" w:type="dxa"/>
        </w:trPr>
        <w:tc>
          <w:tcPr>
            <w:tcW w:w="750" w:type="dxa"/>
            <w:shd w:val="clear" w:color="auto" w:fill="8DB3E2" w:themeFill="text2" w:themeFillTint="66"/>
            <w:vAlign w:val="center"/>
            <w:hideMark/>
          </w:tcPr>
          <w:p w:rsidR="00EC3CD8" w:rsidRPr="00E03508" w:rsidRDefault="00EC3CD8" w:rsidP="008E26C8">
            <w:pPr>
              <w:spacing w:after="0" w:line="240" w:lineRule="auto"/>
              <w:rPr>
                <w:rFonts w:ascii="Times New Roman" w:eastAsia="Times New Roman" w:hAnsi="Times New Roman" w:cs="Times New Roman"/>
                <w:color w:val="000000" w:themeColor="text1"/>
                <w:sz w:val="48"/>
                <w:szCs w:val="48"/>
                <w:lang w:eastAsia="fr-CA"/>
              </w:rPr>
            </w:pPr>
            <w:r w:rsidRPr="00E03508">
              <w:rPr>
                <w:rFonts w:ascii="Times New Roman" w:eastAsia="Times New Roman" w:hAnsi="Times New Roman" w:cs="Times New Roman"/>
                <w:color w:val="000000" w:themeColor="text1"/>
                <w:sz w:val="48"/>
                <w:szCs w:val="48"/>
                <w:lang w:eastAsia="fr-CA"/>
              </w:rPr>
              <w:t>R</w:t>
            </w:r>
          </w:p>
        </w:tc>
        <w:tc>
          <w:tcPr>
            <w:tcW w:w="9203" w:type="dxa"/>
            <w:tcBorders>
              <w:top w:val="single" w:sz="4" w:space="0" w:color="auto"/>
              <w:left w:val="single" w:sz="4" w:space="0" w:color="auto"/>
              <w:bottom w:val="single" w:sz="4" w:space="0" w:color="auto"/>
              <w:right w:val="dotted" w:sz="2" w:space="0" w:color="auto"/>
            </w:tcBorders>
            <w:shd w:val="clear" w:color="auto" w:fill="FFFFFF"/>
            <w:vAlign w:val="center"/>
            <w:hideMark/>
          </w:tcPr>
          <w:p w:rsidR="00EC3CD8" w:rsidRPr="00516DCD" w:rsidRDefault="00516DCD" w:rsidP="008E26C8">
            <w:pPr>
              <w:rPr>
                <w:rFonts w:cstheme="minorHAnsi"/>
                <w:color w:val="231F20"/>
              </w:rPr>
            </w:pPr>
            <w:r w:rsidRPr="00516DCD">
              <w:rPr>
                <w:rFonts w:cstheme="minorHAnsi"/>
                <w:b/>
                <w:color w:val="231F20"/>
              </w:rPr>
              <w:t xml:space="preserve">Thermomètre : </w:t>
            </w:r>
            <w:r w:rsidRPr="00516DCD">
              <w:rPr>
                <w:rFonts w:cstheme="minorHAnsi"/>
                <w:color w:val="231F20"/>
              </w:rPr>
              <w:t>Amener</w:t>
            </w:r>
            <w:r>
              <w:rPr>
                <w:rFonts w:cstheme="minorHAnsi"/>
                <w:color w:val="231F20"/>
              </w:rPr>
              <w:t xml:space="preserve"> les enfant</w:t>
            </w:r>
            <w:r w:rsidRPr="00516DCD">
              <w:rPr>
                <w:rFonts w:cstheme="minorHAnsi"/>
                <w:color w:val="231F20"/>
              </w:rPr>
              <w:t xml:space="preserve">s à faire une prise de conscience de leurs sentiments en jouant à dramatiser différents sentiments ou réactions à différents contre temps et voir où on se situe sur le thermomètre </w:t>
            </w:r>
            <w:r w:rsidR="007B198B">
              <w:rPr>
                <w:rFonts w:cstheme="minorHAnsi"/>
                <w:color w:val="231F20"/>
              </w:rPr>
              <w:t>des</w:t>
            </w:r>
            <w:r w:rsidRPr="00516DCD">
              <w:rPr>
                <w:rFonts w:cstheme="minorHAnsi"/>
                <w:color w:val="231F20"/>
              </w:rPr>
              <w:t xml:space="preserve"> émotions.</w:t>
            </w:r>
          </w:p>
          <w:p w:rsidR="00FB1D84" w:rsidRPr="00516DCD" w:rsidRDefault="00FB1D84" w:rsidP="008E26C8">
            <w:pPr>
              <w:rPr>
                <w:rFonts w:cstheme="minorHAnsi"/>
                <w:color w:val="231F20"/>
              </w:rPr>
            </w:pPr>
            <w:r w:rsidRPr="00516DCD">
              <w:rPr>
                <w:rFonts w:cstheme="minorHAnsi"/>
                <w:b/>
                <w:color w:val="231F20"/>
              </w:rPr>
              <w:t>A-r-r-r-r   fait le tigre </w:t>
            </w:r>
            <w:r w:rsidR="00516DCD" w:rsidRPr="00516DCD">
              <w:rPr>
                <w:rFonts w:cstheme="minorHAnsi"/>
                <w:b/>
                <w:color w:val="231F20"/>
              </w:rPr>
              <w:t>: Dramatiser</w:t>
            </w:r>
            <w:r w:rsidRPr="00516DCD">
              <w:rPr>
                <w:rFonts w:cstheme="minorHAnsi"/>
                <w:color w:val="231F20"/>
              </w:rPr>
              <w:t xml:space="preserve"> chacune des étapes pour la résolution de conflits puis simuler une problématique. À un autre temps les enfants peuvent suggérer des situations à dramatiser pour trouver des solutions ou l’adulte peut en suggérer. Il est bon de le faire pour des problématiques qui surgissent dans le groupe mais attention pour ne pas le faire à un moment propice et en changeant les détails pour ne pas humilier quelqu’un.</w:t>
            </w:r>
          </w:p>
          <w:p w:rsidR="00F63D27" w:rsidRPr="00516DCD" w:rsidRDefault="00F63D27" w:rsidP="008E26C8">
            <w:pPr>
              <w:rPr>
                <w:rFonts w:cstheme="minorHAnsi"/>
                <w:color w:val="231F20"/>
              </w:rPr>
            </w:pPr>
            <w:r w:rsidRPr="00516DCD">
              <w:rPr>
                <w:rFonts w:cstheme="minorHAnsi"/>
                <w:b/>
                <w:color w:val="231F20"/>
              </w:rPr>
              <w:t>Routine de réconfort </w:t>
            </w:r>
            <w:r w:rsidR="00516DCD" w:rsidRPr="00516DCD">
              <w:rPr>
                <w:rFonts w:cstheme="minorHAnsi"/>
                <w:b/>
                <w:color w:val="231F20"/>
              </w:rPr>
              <w:t xml:space="preserve">: </w:t>
            </w:r>
            <w:r w:rsidR="00516DCD" w:rsidRPr="00516DCD">
              <w:rPr>
                <w:rFonts w:cstheme="minorHAnsi"/>
                <w:color w:val="231F20"/>
              </w:rPr>
              <w:t>verre</w:t>
            </w:r>
            <w:r w:rsidRPr="00516DCD">
              <w:rPr>
                <w:rFonts w:cstheme="minorHAnsi"/>
                <w:color w:val="231F20"/>
              </w:rPr>
              <w:t xml:space="preserve"> d’eau, mouchoir et respiration</w:t>
            </w:r>
          </w:p>
          <w:p w:rsidR="00FB1D84" w:rsidRPr="00CD37EE" w:rsidRDefault="0052150E" w:rsidP="008E26C8">
            <w:pPr>
              <w:rPr>
                <w:rFonts w:cstheme="minorHAnsi"/>
                <w:color w:val="231F20"/>
              </w:rPr>
            </w:pPr>
            <w:r w:rsidRPr="00516DCD">
              <w:rPr>
                <w:rFonts w:cstheme="minorHAnsi"/>
                <w:color w:val="231F20"/>
              </w:rPr>
              <w:t>Modéliser des actions appropriées pour gérer les différentes émotions</w:t>
            </w:r>
          </w:p>
        </w:tc>
      </w:tr>
    </w:tbl>
    <w:p w:rsidR="00033C97" w:rsidRPr="00516DCD" w:rsidRDefault="00033C97" w:rsidP="00033C97">
      <w:pPr>
        <w:rPr>
          <w:lang w:eastAsia="fr-CA"/>
        </w:rPr>
      </w:pPr>
    </w:p>
    <w:p w:rsidR="0052150E" w:rsidRDefault="0052150E" w:rsidP="00033C97">
      <w:pPr>
        <w:rPr>
          <w:lang w:eastAsia="fr-CA"/>
        </w:rPr>
      </w:pPr>
    </w:p>
    <w:p w:rsidR="00F71CDD" w:rsidRDefault="00F71CDD" w:rsidP="00033C97">
      <w:pPr>
        <w:rPr>
          <w:lang w:eastAsia="fr-CA"/>
        </w:rPr>
      </w:pPr>
    </w:p>
    <w:p w:rsidR="00CD37EE" w:rsidRDefault="00CD37EE" w:rsidP="00033C97">
      <w:pPr>
        <w:rPr>
          <w:lang w:eastAsia="fr-CA"/>
        </w:rPr>
      </w:pPr>
    </w:p>
    <w:tbl>
      <w:tblPr>
        <w:tblW w:w="99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25" w:type="dxa"/>
          <w:left w:w="225" w:type="dxa"/>
          <w:bottom w:w="225" w:type="dxa"/>
          <w:right w:w="225" w:type="dxa"/>
        </w:tblCellMar>
        <w:tblLook w:val="04A0"/>
      </w:tblPr>
      <w:tblGrid>
        <w:gridCol w:w="817"/>
        <w:gridCol w:w="9136"/>
      </w:tblGrid>
      <w:tr w:rsidR="003A6707" w:rsidRPr="00033C97" w:rsidTr="003A6707">
        <w:trPr>
          <w:trHeight w:val="608"/>
          <w:tblCellSpacing w:w="0" w:type="dxa"/>
        </w:trPr>
        <w:tc>
          <w:tcPr>
            <w:tcW w:w="8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A6707" w:rsidRPr="00033C97" w:rsidRDefault="003A6707" w:rsidP="008E26C8">
            <w:pPr>
              <w:spacing w:after="0" w:line="240" w:lineRule="auto"/>
              <w:rPr>
                <w:rFonts w:ascii="Times New Roman" w:eastAsia="Times New Roman" w:hAnsi="Times New Roman" w:cs="Times New Roman"/>
                <w:color w:val="000000" w:themeColor="text1"/>
                <w:sz w:val="48"/>
                <w:szCs w:val="48"/>
                <w:lang w:eastAsia="fr-CA"/>
              </w:rPr>
            </w:pPr>
            <w:r w:rsidRPr="00033C97">
              <w:rPr>
                <w:rFonts w:ascii="Times New Roman" w:eastAsia="Times New Roman" w:hAnsi="Times New Roman" w:cs="Times New Roman"/>
                <w:color w:val="000000" w:themeColor="text1"/>
                <w:sz w:val="48"/>
                <w:szCs w:val="48"/>
                <w:lang w:eastAsia="fr-CA"/>
              </w:rPr>
              <w:lastRenderedPageBreak/>
              <w:t>Q</w:t>
            </w:r>
          </w:p>
        </w:tc>
        <w:tc>
          <w:tcPr>
            <w:tcW w:w="9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707" w:rsidRPr="00516DCD" w:rsidRDefault="003A6707" w:rsidP="008E26C8">
            <w:pPr>
              <w:autoSpaceDE w:val="0"/>
              <w:autoSpaceDN w:val="0"/>
              <w:adjustRightInd w:val="0"/>
              <w:spacing w:after="0" w:line="240" w:lineRule="auto"/>
              <w:rPr>
                <w:rFonts w:cstheme="minorHAnsi"/>
                <w:b/>
                <w:bCs/>
                <w:color w:val="231F20"/>
              </w:rPr>
            </w:pPr>
            <w:r w:rsidRPr="00516DCD">
              <w:rPr>
                <w:rFonts w:cstheme="minorHAnsi"/>
                <w:b/>
                <w:bCs/>
                <w:color w:val="231F20"/>
              </w:rPr>
              <w:t xml:space="preserve">Quelles sont les activités, jeux  qui favorisent le développement                        </w:t>
            </w:r>
            <w:r w:rsidRPr="00516DCD">
              <w:rPr>
                <w:rFonts w:cstheme="minorHAnsi"/>
                <w:b/>
                <w:bCs/>
                <w:noProof/>
                <w:color w:val="231F20"/>
                <w:lang w:val="en-CA" w:eastAsia="en-CA"/>
              </w:rPr>
              <w:drawing>
                <wp:inline distT="0" distB="0" distL="0" distR="0">
                  <wp:extent cx="833401" cy="529978"/>
                  <wp:effectExtent l="19050" t="0" r="4799" b="0"/>
                  <wp:docPr id="23" name="Picture 10" descr="http://naitreetgrandir.net/DocumentsNG/Fiches/images/20110720-jouer-a-Jean-dit-favoriserait-reussite-scolair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itreetgrandir.net/DocumentsNG/Fiches/images/20110720-jouer-a-Jean-dit-favoriserait-reussite-scolaire-1.Jpeg"/>
                          <pic:cNvPicPr>
                            <a:picLocks noChangeAspect="1" noChangeArrowheads="1"/>
                          </pic:cNvPicPr>
                        </pic:nvPicPr>
                        <pic:blipFill>
                          <a:blip r:embed="rId11" cstate="print"/>
                          <a:srcRect t="26316" b="11005"/>
                          <a:stretch>
                            <a:fillRect/>
                          </a:stretch>
                        </pic:blipFill>
                        <pic:spPr bwMode="auto">
                          <a:xfrm>
                            <a:off x="0" y="0"/>
                            <a:ext cx="833401" cy="529978"/>
                          </a:xfrm>
                          <a:prstGeom prst="rect">
                            <a:avLst/>
                          </a:prstGeom>
                          <a:noFill/>
                          <a:ln w="9525">
                            <a:noFill/>
                            <a:miter lim="800000"/>
                            <a:headEnd/>
                            <a:tailEnd/>
                          </a:ln>
                        </pic:spPr>
                      </pic:pic>
                    </a:graphicData>
                  </a:graphic>
                </wp:inline>
              </w:drawing>
            </w:r>
          </w:p>
          <w:p w:rsidR="003A6707" w:rsidRPr="00033C97" w:rsidRDefault="003A6707" w:rsidP="008E26C8">
            <w:pPr>
              <w:autoSpaceDE w:val="0"/>
              <w:autoSpaceDN w:val="0"/>
              <w:adjustRightInd w:val="0"/>
              <w:spacing w:after="0" w:line="240" w:lineRule="auto"/>
              <w:rPr>
                <w:rFonts w:cstheme="minorHAnsi"/>
                <w:b/>
                <w:bCs/>
                <w:color w:val="231F20"/>
              </w:rPr>
            </w:pPr>
            <w:r w:rsidRPr="00516DCD">
              <w:rPr>
                <w:rFonts w:cstheme="minorHAnsi"/>
                <w:b/>
                <w:bCs/>
                <w:color w:val="231F20"/>
              </w:rPr>
              <w:t xml:space="preserve">de  l’autorégulation?  </w:t>
            </w:r>
          </w:p>
        </w:tc>
      </w:tr>
      <w:tr w:rsidR="003A6707" w:rsidRPr="00516DCD" w:rsidTr="003A6707">
        <w:trPr>
          <w:trHeight w:val="608"/>
          <w:tblCellSpacing w:w="0" w:type="dxa"/>
        </w:trPr>
        <w:tc>
          <w:tcPr>
            <w:tcW w:w="8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A6707" w:rsidRPr="00E03508" w:rsidRDefault="003A6707" w:rsidP="008E26C8">
            <w:pPr>
              <w:spacing w:after="0" w:line="240" w:lineRule="auto"/>
              <w:rPr>
                <w:rFonts w:ascii="Times New Roman" w:eastAsia="Times New Roman" w:hAnsi="Times New Roman" w:cs="Times New Roman"/>
                <w:color w:val="000000" w:themeColor="text1"/>
                <w:sz w:val="48"/>
                <w:szCs w:val="48"/>
                <w:lang w:eastAsia="fr-CA"/>
              </w:rPr>
            </w:pPr>
            <w:r w:rsidRPr="00E03508">
              <w:rPr>
                <w:rFonts w:ascii="Times New Roman" w:eastAsia="Times New Roman" w:hAnsi="Times New Roman" w:cs="Times New Roman"/>
                <w:color w:val="000000" w:themeColor="text1"/>
                <w:sz w:val="48"/>
                <w:szCs w:val="48"/>
                <w:lang w:eastAsia="fr-CA"/>
              </w:rPr>
              <w:t>R</w:t>
            </w:r>
          </w:p>
        </w:tc>
        <w:tc>
          <w:tcPr>
            <w:tcW w:w="9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707" w:rsidRPr="003A6707" w:rsidRDefault="003A6707" w:rsidP="003A6707">
            <w:pPr>
              <w:autoSpaceDE w:val="0"/>
              <w:autoSpaceDN w:val="0"/>
              <w:adjustRightInd w:val="0"/>
              <w:spacing w:after="0" w:line="240" w:lineRule="auto"/>
              <w:rPr>
                <w:rFonts w:cstheme="minorHAnsi"/>
                <w:b/>
                <w:bCs/>
                <w:color w:val="231F20"/>
              </w:rPr>
            </w:pPr>
            <w:r w:rsidRPr="003A6707">
              <w:rPr>
                <w:rFonts w:cstheme="minorHAnsi"/>
                <w:b/>
                <w:bCs/>
                <w:color w:val="231F20"/>
              </w:rPr>
              <w:t>Jeux de consignes à l’envers</w:t>
            </w:r>
          </w:p>
          <w:p w:rsidR="003A6707" w:rsidRDefault="003A6707" w:rsidP="003A6707">
            <w:pPr>
              <w:pStyle w:val="ListParagraph"/>
              <w:numPr>
                <w:ilvl w:val="0"/>
                <w:numId w:val="6"/>
              </w:numPr>
              <w:spacing w:after="0"/>
              <w:rPr>
                <w:rFonts w:cstheme="minorHAnsi"/>
                <w:b/>
                <w:bCs/>
                <w:color w:val="231F20"/>
              </w:rPr>
            </w:pPr>
            <w:r w:rsidRPr="003A6707">
              <w:rPr>
                <w:rFonts w:cstheme="minorHAnsi"/>
                <w:b/>
                <w:bCs/>
                <w:color w:val="231F20"/>
              </w:rPr>
              <w:t>Feu rouge, feu vert : Une fois que les enfants sont bien familiers avec ce jeu soit de s’arrêter de marcher, danser ou autre quand on dit «Feu rouge» et de poursuivre quand on dit «Feu vert»; fournir un défi supplémentaire en renversant la consigne. Donc, l’enfant bouge quand on dit «Feu rouge» et s’arrête quand on dit «Feu vert».</w:t>
            </w:r>
          </w:p>
          <w:p w:rsidR="003A6707" w:rsidRPr="003A6707" w:rsidRDefault="003A6707" w:rsidP="003A6707">
            <w:pPr>
              <w:pStyle w:val="ListParagraph"/>
              <w:spacing w:after="0"/>
              <w:rPr>
                <w:rFonts w:cstheme="minorHAnsi"/>
                <w:b/>
                <w:bCs/>
                <w:color w:val="231F20"/>
              </w:rPr>
            </w:pPr>
          </w:p>
          <w:p w:rsidR="003A6707" w:rsidRPr="003A6707" w:rsidRDefault="003A6707" w:rsidP="003A6707">
            <w:pPr>
              <w:pStyle w:val="ListParagraph"/>
              <w:numPr>
                <w:ilvl w:val="0"/>
                <w:numId w:val="6"/>
              </w:numPr>
              <w:spacing w:after="0"/>
              <w:rPr>
                <w:rFonts w:cstheme="minorHAnsi"/>
                <w:b/>
                <w:bCs/>
                <w:color w:val="231F20"/>
              </w:rPr>
            </w:pPr>
            <w:r w:rsidRPr="003A6707">
              <w:rPr>
                <w:rFonts w:cstheme="minorHAnsi"/>
                <w:b/>
                <w:bCs/>
                <w:color w:val="231F20"/>
              </w:rPr>
              <w:t>Statue : Enfant bouge, danse ou suit le rythme de la musique ou du tambour que l’adulte utilise et fait la statue quand la musique arrête. Ex. Musique vite=mouvement rapide et musique lente=mouvement lent. Une fois que les enfants sont bien familiers avec ce jeu renverser la consigne (musique vite=mouvement lent).</w:t>
            </w:r>
          </w:p>
          <w:p w:rsidR="003A6707" w:rsidRPr="003A6707" w:rsidRDefault="003A6707" w:rsidP="003A6707">
            <w:pPr>
              <w:autoSpaceDE w:val="0"/>
              <w:autoSpaceDN w:val="0"/>
              <w:adjustRightInd w:val="0"/>
              <w:spacing w:after="0" w:line="240" w:lineRule="auto"/>
              <w:rPr>
                <w:rFonts w:cstheme="minorHAnsi"/>
                <w:b/>
                <w:bCs/>
                <w:color w:val="231F20"/>
              </w:rPr>
            </w:pPr>
          </w:p>
          <w:p w:rsidR="003A6707" w:rsidRPr="003A6707" w:rsidRDefault="003A6707" w:rsidP="003A6707">
            <w:pPr>
              <w:pStyle w:val="ListParagraph"/>
              <w:numPr>
                <w:ilvl w:val="0"/>
                <w:numId w:val="6"/>
              </w:numPr>
              <w:spacing w:after="0"/>
              <w:rPr>
                <w:rFonts w:cstheme="minorHAnsi"/>
                <w:b/>
                <w:bCs/>
                <w:color w:val="231F20"/>
              </w:rPr>
            </w:pPr>
            <w:r w:rsidRPr="003A6707">
              <w:rPr>
                <w:rFonts w:cstheme="minorHAnsi"/>
                <w:b/>
                <w:bCs/>
                <w:color w:val="231F20"/>
              </w:rPr>
              <w:t>Chef d’orchestre : Les enfants jouent un instrument de musique au rythme du bâton du chef d’orchestre</w:t>
            </w:r>
            <w:r>
              <w:rPr>
                <w:rFonts w:cstheme="minorHAnsi"/>
                <w:b/>
                <w:bCs/>
                <w:color w:val="231F20"/>
              </w:rPr>
              <w:t xml:space="preserve">. </w:t>
            </w:r>
            <w:r w:rsidRPr="003A6707">
              <w:rPr>
                <w:rFonts w:cstheme="minorHAnsi"/>
                <w:b/>
                <w:bCs/>
                <w:color w:val="231F20"/>
              </w:rPr>
              <w:t>Une fois que les enfants sont bien familiers avec ce jeu renverser la consigne.</w:t>
            </w:r>
          </w:p>
          <w:p w:rsidR="003A6707" w:rsidRPr="003A6707" w:rsidRDefault="003A6707" w:rsidP="003A6707">
            <w:pPr>
              <w:autoSpaceDE w:val="0"/>
              <w:autoSpaceDN w:val="0"/>
              <w:adjustRightInd w:val="0"/>
              <w:spacing w:after="0" w:line="240" w:lineRule="auto"/>
              <w:rPr>
                <w:rFonts w:cstheme="minorHAnsi"/>
                <w:b/>
                <w:bCs/>
                <w:color w:val="231F20"/>
              </w:rPr>
            </w:pPr>
          </w:p>
          <w:p w:rsidR="003A6707" w:rsidRPr="003A6707" w:rsidRDefault="003A6707" w:rsidP="003A6707">
            <w:pPr>
              <w:pStyle w:val="ListParagraph"/>
              <w:numPr>
                <w:ilvl w:val="0"/>
                <w:numId w:val="5"/>
              </w:numPr>
              <w:spacing w:after="0"/>
              <w:rPr>
                <w:rFonts w:cstheme="minorHAnsi"/>
                <w:b/>
                <w:bCs/>
                <w:color w:val="231F20"/>
              </w:rPr>
            </w:pPr>
            <w:r w:rsidRPr="003A6707">
              <w:rPr>
                <w:rFonts w:cstheme="minorHAnsi"/>
                <w:b/>
                <w:bCs/>
                <w:color w:val="231F20"/>
              </w:rPr>
              <w:t>Cartable de chansons et comptines : choix, voix, chanter ou bouger vite ou lentement</w:t>
            </w:r>
          </w:p>
          <w:p w:rsidR="003A6707" w:rsidRPr="003A6707" w:rsidRDefault="003A6707" w:rsidP="003A6707">
            <w:pPr>
              <w:autoSpaceDE w:val="0"/>
              <w:autoSpaceDN w:val="0"/>
              <w:adjustRightInd w:val="0"/>
              <w:spacing w:after="0" w:line="240" w:lineRule="auto"/>
              <w:rPr>
                <w:rFonts w:cstheme="minorHAnsi"/>
                <w:b/>
                <w:bCs/>
                <w:color w:val="231F20"/>
              </w:rPr>
            </w:pPr>
          </w:p>
          <w:p w:rsidR="003A6707" w:rsidRPr="003A6707" w:rsidRDefault="003A6707" w:rsidP="003A6707">
            <w:pPr>
              <w:pStyle w:val="ListParagraph"/>
              <w:numPr>
                <w:ilvl w:val="0"/>
                <w:numId w:val="6"/>
              </w:numPr>
              <w:spacing w:after="0"/>
              <w:rPr>
                <w:rFonts w:cstheme="minorHAnsi"/>
                <w:b/>
                <w:bCs/>
                <w:color w:val="231F20"/>
              </w:rPr>
            </w:pPr>
            <w:r w:rsidRPr="003A6707">
              <w:rPr>
                <w:rFonts w:cstheme="minorHAnsi"/>
                <w:b/>
                <w:bCs/>
                <w:color w:val="231F20"/>
              </w:rPr>
              <w:t>Grimaces : faire des gestes ou actions ridicules pour faire rire et les enfants doivent s’en abstenir. Qui réussi à un tour à faire le clown.</w:t>
            </w:r>
          </w:p>
          <w:p w:rsidR="003A6707" w:rsidRPr="003A6707" w:rsidRDefault="003A6707" w:rsidP="003A6707">
            <w:pPr>
              <w:autoSpaceDE w:val="0"/>
              <w:autoSpaceDN w:val="0"/>
              <w:adjustRightInd w:val="0"/>
              <w:spacing w:after="0" w:line="240" w:lineRule="auto"/>
              <w:rPr>
                <w:rFonts w:cstheme="minorHAnsi"/>
                <w:b/>
                <w:bCs/>
                <w:color w:val="231F20"/>
              </w:rPr>
            </w:pPr>
          </w:p>
          <w:p w:rsidR="003A6707" w:rsidRDefault="003A6707" w:rsidP="003A6707">
            <w:pPr>
              <w:pStyle w:val="ListParagraph"/>
              <w:numPr>
                <w:ilvl w:val="0"/>
                <w:numId w:val="6"/>
              </w:numPr>
              <w:spacing w:after="0"/>
              <w:rPr>
                <w:rFonts w:cstheme="minorHAnsi"/>
                <w:b/>
                <w:bCs/>
                <w:color w:val="231F20"/>
              </w:rPr>
            </w:pPr>
            <w:r w:rsidRPr="003A6707">
              <w:rPr>
                <w:rFonts w:cstheme="minorHAnsi"/>
                <w:b/>
                <w:bCs/>
                <w:color w:val="231F20"/>
              </w:rPr>
              <w:t>Monsieur le loup : marcher à pas de loup, de souris, d’éléphant, avancer selon la consigne</w:t>
            </w:r>
          </w:p>
          <w:p w:rsidR="003A6707" w:rsidRPr="003A6707" w:rsidRDefault="003A6707" w:rsidP="003A6707">
            <w:pPr>
              <w:pStyle w:val="ListParagraph"/>
              <w:spacing w:after="0"/>
              <w:rPr>
                <w:rFonts w:cstheme="minorHAnsi"/>
                <w:b/>
                <w:bCs/>
                <w:color w:val="231F20"/>
              </w:rPr>
            </w:pPr>
          </w:p>
          <w:p w:rsidR="003A6707" w:rsidRPr="003A6707" w:rsidRDefault="003A6707" w:rsidP="003A6707">
            <w:pPr>
              <w:autoSpaceDE w:val="0"/>
              <w:autoSpaceDN w:val="0"/>
              <w:adjustRightInd w:val="0"/>
              <w:spacing w:after="0" w:line="240" w:lineRule="auto"/>
              <w:rPr>
                <w:rFonts w:cstheme="minorHAnsi"/>
                <w:b/>
                <w:bCs/>
                <w:color w:val="231F20"/>
              </w:rPr>
            </w:pPr>
            <w:r w:rsidRPr="003A6707">
              <w:rPr>
                <w:rFonts w:cstheme="minorHAnsi"/>
                <w:b/>
                <w:bCs/>
                <w:color w:val="231F20"/>
              </w:rPr>
              <w:t>Encourager la planification</w:t>
            </w:r>
          </w:p>
          <w:p w:rsidR="003A6707" w:rsidRPr="003A6707" w:rsidRDefault="003A6707" w:rsidP="008E26C8">
            <w:pPr>
              <w:pStyle w:val="ListParagraph"/>
              <w:numPr>
                <w:ilvl w:val="0"/>
                <w:numId w:val="7"/>
              </w:numPr>
              <w:rPr>
                <w:rFonts w:cstheme="minorHAnsi"/>
                <w:b/>
                <w:bCs/>
                <w:color w:val="231F20"/>
              </w:rPr>
            </w:pPr>
            <w:r w:rsidRPr="003A6707">
              <w:rPr>
                <w:rFonts w:cstheme="minorHAnsi"/>
                <w:b/>
                <w:bCs/>
                <w:color w:val="231F20"/>
              </w:rPr>
              <w:t>Avant de se rendre dans un centre, suggérer de planifier où on veut se rendre,  pourquoi, avec qui, avec quel matériel et comment on va s’y prendre.</w:t>
            </w:r>
          </w:p>
          <w:p w:rsidR="003A6707" w:rsidRPr="003A6707" w:rsidRDefault="003A6707" w:rsidP="008E26C8">
            <w:pPr>
              <w:pStyle w:val="ListParagraph"/>
              <w:numPr>
                <w:ilvl w:val="0"/>
                <w:numId w:val="7"/>
              </w:numPr>
              <w:rPr>
                <w:rFonts w:cstheme="minorHAnsi"/>
                <w:b/>
                <w:bCs/>
                <w:color w:val="231F20"/>
              </w:rPr>
            </w:pPr>
            <w:r w:rsidRPr="003A6707">
              <w:rPr>
                <w:rFonts w:cstheme="minorHAnsi"/>
                <w:b/>
                <w:bCs/>
                <w:color w:val="231F20"/>
              </w:rPr>
              <w:t>Quand on anticipe ce que les enfants vont faire avant l’événement ou la situation et que l’on prépare les enfants, la réussite est plus assurée (par ex. : Plutôt de dire «Ne frappe pas Jean» dire «Mais tes mains dans tes poches ou encore assis-toi sur tes mains».</w:t>
            </w:r>
          </w:p>
          <w:p w:rsidR="003A6707" w:rsidRDefault="003A6707" w:rsidP="003A6707">
            <w:pPr>
              <w:autoSpaceDE w:val="0"/>
              <w:autoSpaceDN w:val="0"/>
              <w:adjustRightInd w:val="0"/>
              <w:spacing w:after="0" w:line="240" w:lineRule="auto"/>
              <w:rPr>
                <w:rFonts w:cstheme="minorHAnsi"/>
                <w:b/>
                <w:bCs/>
                <w:color w:val="231F20"/>
              </w:rPr>
            </w:pPr>
            <w:r w:rsidRPr="003A6707">
              <w:rPr>
                <w:rFonts w:cstheme="minorHAnsi"/>
                <w:b/>
                <w:bCs/>
                <w:color w:val="231F20"/>
              </w:rPr>
              <w:t>Plutôt de dire : «Coure pas dans le corridor» dire «Tu peux courir dehors, on marche dans le corridor».</w:t>
            </w:r>
          </w:p>
          <w:p w:rsidR="007B198B" w:rsidRPr="003A6707" w:rsidRDefault="007B198B" w:rsidP="003A6707">
            <w:pPr>
              <w:autoSpaceDE w:val="0"/>
              <w:autoSpaceDN w:val="0"/>
              <w:adjustRightInd w:val="0"/>
              <w:spacing w:after="0" w:line="240" w:lineRule="auto"/>
              <w:rPr>
                <w:rFonts w:cstheme="minorHAnsi"/>
                <w:b/>
                <w:bCs/>
                <w:color w:val="231F20"/>
              </w:rPr>
            </w:pPr>
          </w:p>
          <w:p w:rsidR="003A6707" w:rsidRPr="003A6707" w:rsidRDefault="003A6707" w:rsidP="003A6707">
            <w:pPr>
              <w:autoSpaceDE w:val="0"/>
              <w:autoSpaceDN w:val="0"/>
              <w:adjustRightInd w:val="0"/>
              <w:spacing w:after="0" w:line="240" w:lineRule="auto"/>
              <w:rPr>
                <w:rFonts w:cstheme="minorHAnsi"/>
                <w:b/>
                <w:bCs/>
                <w:color w:val="231F20"/>
              </w:rPr>
            </w:pPr>
            <w:r w:rsidRPr="003A6707">
              <w:rPr>
                <w:rFonts w:cstheme="minorHAnsi"/>
                <w:b/>
                <w:bCs/>
                <w:color w:val="231F20"/>
              </w:rPr>
              <w:t>Plutôt de dire : «Touche pas» dire «Regarde avec tes yeux»</w:t>
            </w:r>
          </w:p>
        </w:tc>
      </w:tr>
      <w:tr w:rsidR="0052150E" w:rsidRPr="00516DCD" w:rsidTr="003A6707">
        <w:trPr>
          <w:trHeight w:val="608"/>
          <w:tblCellSpacing w:w="0" w:type="dxa"/>
        </w:trPr>
        <w:tc>
          <w:tcPr>
            <w:tcW w:w="817" w:type="dxa"/>
            <w:shd w:val="clear" w:color="auto" w:fill="8DB3E2" w:themeFill="text2" w:themeFillTint="66"/>
            <w:vAlign w:val="center"/>
            <w:hideMark/>
          </w:tcPr>
          <w:p w:rsidR="0052150E" w:rsidRPr="00033C97" w:rsidRDefault="0052150E" w:rsidP="008E26C8">
            <w:pPr>
              <w:spacing w:after="0" w:line="240" w:lineRule="auto"/>
              <w:rPr>
                <w:rFonts w:ascii="Times New Roman" w:eastAsia="Times New Roman" w:hAnsi="Times New Roman" w:cs="Times New Roman"/>
                <w:color w:val="000000" w:themeColor="text1"/>
                <w:sz w:val="24"/>
                <w:szCs w:val="24"/>
                <w:lang w:eastAsia="fr-CA"/>
              </w:rPr>
            </w:pPr>
            <w:r w:rsidRPr="00033C97">
              <w:rPr>
                <w:rFonts w:ascii="Times New Roman" w:eastAsia="Times New Roman" w:hAnsi="Times New Roman" w:cs="Times New Roman"/>
                <w:color w:val="000000" w:themeColor="text1"/>
                <w:sz w:val="48"/>
                <w:szCs w:val="48"/>
                <w:lang w:eastAsia="fr-CA"/>
              </w:rPr>
              <w:lastRenderedPageBreak/>
              <w:t>Q</w:t>
            </w:r>
          </w:p>
        </w:tc>
        <w:tc>
          <w:tcPr>
            <w:tcW w:w="9136" w:type="dxa"/>
            <w:shd w:val="clear" w:color="auto" w:fill="FFFFFF"/>
            <w:vAlign w:val="center"/>
            <w:hideMark/>
          </w:tcPr>
          <w:p w:rsidR="0052150E" w:rsidRPr="00033C97" w:rsidRDefault="0052150E" w:rsidP="008E26C8">
            <w:pPr>
              <w:autoSpaceDE w:val="0"/>
              <w:autoSpaceDN w:val="0"/>
              <w:adjustRightInd w:val="0"/>
              <w:spacing w:after="0" w:line="240" w:lineRule="auto"/>
              <w:rPr>
                <w:rFonts w:cstheme="minorHAnsi"/>
              </w:rPr>
            </w:pPr>
            <w:r w:rsidRPr="00516DCD">
              <w:rPr>
                <w:rFonts w:cstheme="minorHAnsi"/>
                <w:b/>
                <w:bCs/>
                <w:color w:val="231F20"/>
              </w:rPr>
              <w:t>Quelles sont des stratégies qui aident l’enfant à retourner au calme ?</w:t>
            </w:r>
            <w:r w:rsidR="00A1651C" w:rsidRPr="00516DCD">
              <w:rPr>
                <w:rFonts w:cstheme="minorHAnsi"/>
                <w:b/>
                <w:bCs/>
                <w:color w:val="231F20"/>
              </w:rPr>
              <w:t xml:space="preserve">             </w:t>
            </w:r>
            <w:r w:rsidR="00A1651C" w:rsidRPr="00516DCD">
              <w:rPr>
                <w:rFonts w:cstheme="minorHAnsi"/>
                <w:b/>
                <w:bCs/>
                <w:noProof/>
                <w:color w:val="231F20"/>
                <w:lang w:val="en-CA" w:eastAsia="en-CA"/>
              </w:rPr>
              <w:drawing>
                <wp:inline distT="0" distB="0" distL="0" distR="0">
                  <wp:extent cx="833401" cy="529978"/>
                  <wp:effectExtent l="19050" t="0" r="4799" b="0"/>
                  <wp:docPr id="18" name="Picture 10" descr="http://naitreetgrandir.net/DocumentsNG/Fiches/images/20110720-jouer-a-Jean-dit-favoriserait-reussite-scolair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itreetgrandir.net/DocumentsNG/Fiches/images/20110720-jouer-a-Jean-dit-favoriserait-reussite-scolaire-1.Jpeg"/>
                          <pic:cNvPicPr>
                            <a:picLocks noChangeAspect="1" noChangeArrowheads="1"/>
                          </pic:cNvPicPr>
                        </pic:nvPicPr>
                        <pic:blipFill>
                          <a:blip r:embed="rId11" cstate="print"/>
                          <a:srcRect t="26316" b="11005"/>
                          <a:stretch>
                            <a:fillRect/>
                          </a:stretch>
                        </pic:blipFill>
                        <pic:spPr bwMode="auto">
                          <a:xfrm>
                            <a:off x="0" y="0"/>
                            <a:ext cx="833401" cy="529978"/>
                          </a:xfrm>
                          <a:prstGeom prst="rect">
                            <a:avLst/>
                          </a:prstGeom>
                          <a:noFill/>
                          <a:ln w="9525">
                            <a:noFill/>
                            <a:miter lim="800000"/>
                            <a:headEnd/>
                            <a:tailEnd/>
                          </a:ln>
                        </pic:spPr>
                      </pic:pic>
                    </a:graphicData>
                  </a:graphic>
                </wp:inline>
              </w:drawing>
            </w:r>
          </w:p>
        </w:tc>
      </w:tr>
      <w:tr w:rsidR="0052150E" w:rsidRPr="00EB1AE7" w:rsidTr="00F71CDD">
        <w:trPr>
          <w:trHeight w:val="11568"/>
          <w:tblCellSpacing w:w="0" w:type="dxa"/>
        </w:trPr>
        <w:tc>
          <w:tcPr>
            <w:tcW w:w="817" w:type="dxa"/>
            <w:shd w:val="clear" w:color="auto" w:fill="8DB3E2" w:themeFill="text2" w:themeFillTint="66"/>
            <w:vAlign w:val="center"/>
            <w:hideMark/>
          </w:tcPr>
          <w:p w:rsidR="0052150E" w:rsidRPr="00E03508" w:rsidRDefault="0052150E" w:rsidP="008E26C8">
            <w:pPr>
              <w:spacing w:after="0" w:line="240" w:lineRule="auto"/>
              <w:rPr>
                <w:rFonts w:ascii="Times New Roman" w:eastAsia="Times New Roman" w:hAnsi="Times New Roman" w:cs="Times New Roman"/>
                <w:color w:val="000000" w:themeColor="text1"/>
                <w:sz w:val="48"/>
                <w:szCs w:val="48"/>
                <w:lang w:eastAsia="fr-CA"/>
              </w:rPr>
            </w:pPr>
            <w:r w:rsidRPr="00E03508">
              <w:rPr>
                <w:rFonts w:ascii="Times New Roman" w:eastAsia="Times New Roman" w:hAnsi="Times New Roman" w:cs="Times New Roman"/>
                <w:color w:val="000000" w:themeColor="text1"/>
                <w:sz w:val="48"/>
                <w:szCs w:val="48"/>
                <w:lang w:eastAsia="fr-CA"/>
              </w:rPr>
              <w:t>R</w:t>
            </w:r>
          </w:p>
        </w:tc>
        <w:tc>
          <w:tcPr>
            <w:tcW w:w="9136" w:type="dxa"/>
            <w:tcBorders>
              <w:top w:val="single" w:sz="4" w:space="0" w:color="auto"/>
              <w:left w:val="single" w:sz="4" w:space="0" w:color="auto"/>
              <w:bottom w:val="single" w:sz="4" w:space="0" w:color="auto"/>
              <w:right w:val="dotted" w:sz="2" w:space="0" w:color="auto"/>
            </w:tcBorders>
            <w:shd w:val="clear" w:color="auto" w:fill="FFFFFF"/>
            <w:vAlign w:val="center"/>
            <w:hideMark/>
          </w:tcPr>
          <w:p w:rsidR="0052150E" w:rsidRPr="00516DCD" w:rsidRDefault="0052150E" w:rsidP="0052150E">
            <w:pPr>
              <w:pStyle w:val="ListParagraph"/>
              <w:numPr>
                <w:ilvl w:val="0"/>
                <w:numId w:val="8"/>
              </w:numPr>
              <w:rPr>
                <w:rFonts w:cstheme="minorHAnsi"/>
                <w:color w:val="231F20"/>
              </w:rPr>
            </w:pPr>
            <w:r w:rsidRPr="00516DCD">
              <w:rPr>
                <w:rFonts w:cstheme="minorHAnsi"/>
                <w:color w:val="231F20"/>
              </w:rPr>
              <w:t>Attirer l’attention de l’enfant en se baissant à son niveau, prendre contact avec ses yeux</w:t>
            </w:r>
            <w:r w:rsidR="007B198B">
              <w:rPr>
                <w:rFonts w:cstheme="minorHAnsi"/>
                <w:color w:val="231F20"/>
              </w:rPr>
              <w:t xml:space="preserve"> et</w:t>
            </w:r>
            <w:r w:rsidRPr="00516DCD">
              <w:rPr>
                <w:rFonts w:cstheme="minorHAnsi"/>
                <w:color w:val="231F20"/>
              </w:rPr>
              <w:t xml:space="preserve"> </w:t>
            </w:r>
            <w:r w:rsidR="007B198B">
              <w:rPr>
                <w:rFonts w:cstheme="minorHAnsi"/>
                <w:color w:val="231F20"/>
              </w:rPr>
              <w:t>utiliser</w:t>
            </w:r>
            <w:r w:rsidRPr="00516DCD">
              <w:rPr>
                <w:rFonts w:cstheme="minorHAnsi"/>
                <w:color w:val="231F20"/>
              </w:rPr>
              <w:t xml:space="preserve"> des gestes </w:t>
            </w:r>
            <w:r w:rsidR="007B198B">
              <w:rPr>
                <w:rFonts w:cstheme="minorHAnsi"/>
                <w:color w:val="231F20"/>
              </w:rPr>
              <w:t>apaisants</w:t>
            </w:r>
            <w:r w:rsidRPr="00516DCD">
              <w:rPr>
                <w:rFonts w:cstheme="minorHAnsi"/>
                <w:color w:val="231F20"/>
              </w:rPr>
              <w:t xml:space="preserve"> </w:t>
            </w:r>
          </w:p>
          <w:p w:rsidR="0052150E" w:rsidRPr="00516DCD" w:rsidRDefault="0052150E" w:rsidP="0052150E">
            <w:pPr>
              <w:pStyle w:val="ListParagraph"/>
              <w:numPr>
                <w:ilvl w:val="0"/>
                <w:numId w:val="8"/>
              </w:numPr>
              <w:rPr>
                <w:rFonts w:cstheme="minorHAnsi"/>
                <w:color w:val="231F20"/>
              </w:rPr>
            </w:pPr>
            <w:r w:rsidRPr="00516DCD">
              <w:rPr>
                <w:rFonts w:cstheme="minorHAnsi"/>
                <w:color w:val="231F20"/>
              </w:rPr>
              <w:t>Communiquer avec une voix ferme mais douce; être clair et constant</w:t>
            </w:r>
          </w:p>
          <w:p w:rsidR="0052150E" w:rsidRPr="00516DCD" w:rsidRDefault="0052150E" w:rsidP="0052150E">
            <w:pPr>
              <w:pStyle w:val="ListParagraph"/>
              <w:numPr>
                <w:ilvl w:val="0"/>
                <w:numId w:val="8"/>
              </w:numPr>
              <w:rPr>
                <w:rFonts w:cstheme="minorHAnsi"/>
                <w:color w:val="231F20"/>
              </w:rPr>
            </w:pPr>
            <w:r w:rsidRPr="00516DCD">
              <w:rPr>
                <w:rFonts w:cstheme="minorHAnsi"/>
                <w:color w:val="231F20"/>
              </w:rPr>
              <w:t>Être empathique afin que l’enfant comprenne que tout le monde se fâche à un moment donné</w:t>
            </w:r>
            <w:r w:rsidR="00D41C03" w:rsidRPr="00516DCD">
              <w:rPr>
                <w:rFonts w:cstheme="minorHAnsi"/>
                <w:color w:val="231F20"/>
              </w:rPr>
              <w:t xml:space="preserve"> et orientez-les pour exprimer leurs émotions de façon appropriée</w:t>
            </w:r>
          </w:p>
          <w:p w:rsidR="00D41C03" w:rsidRPr="00516DCD" w:rsidRDefault="00D41C03" w:rsidP="0052150E">
            <w:pPr>
              <w:pStyle w:val="ListParagraph"/>
              <w:numPr>
                <w:ilvl w:val="0"/>
                <w:numId w:val="8"/>
              </w:numPr>
              <w:rPr>
                <w:rFonts w:cstheme="minorHAnsi"/>
                <w:color w:val="231F20"/>
              </w:rPr>
            </w:pPr>
            <w:r w:rsidRPr="00516DCD">
              <w:rPr>
                <w:rFonts w:cstheme="minorHAnsi"/>
                <w:color w:val="231F20"/>
              </w:rPr>
              <w:t>Amener l’enfant à respirer par le nez au compte de quatre et d’expirer par la bouche au compte de huit</w:t>
            </w:r>
          </w:p>
          <w:p w:rsidR="00BE548D" w:rsidRPr="00CD37EE" w:rsidRDefault="00BE548D" w:rsidP="00CD37EE">
            <w:pPr>
              <w:pStyle w:val="ListParagraph"/>
              <w:numPr>
                <w:ilvl w:val="0"/>
                <w:numId w:val="8"/>
              </w:numPr>
              <w:rPr>
                <w:rFonts w:cstheme="minorHAnsi"/>
                <w:color w:val="231F20"/>
              </w:rPr>
            </w:pPr>
            <w:r w:rsidRPr="00516DCD">
              <w:rPr>
                <w:rFonts w:cstheme="minorHAnsi"/>
                <w:color w:val="231F20"/>
              </w:rPr>
              <w:t>Visualisation guidée</w:t>
            </w:r>
          </w:p>
          <w:p w:rsidR="00D41C03" w:rsidRPr="00516DCD" w:rsidRDefault="00D41C03" w:rsidP="000E1D18">
            <w:pPr>
              <w:spacing w:after="0"/>
              <w:rPr>
                <w:rFonts w:cstheme="minorHAnsi"/>
                <w:color w:val="231F20"/>
              </w:rPr>
            </w:pPr>
            <w:r w:rsidRPr="00516DCD">
              <w:rPr>
                <w:rFonts w:cstheme="minorHAnsi"/>
                <w:color w:val="231F20"/>
              </w:rPr>
              <w:t>Voir quelle stratégie est la plus efficace pour l’enfant</w:t>
            </w:r>
            <w:r w:rsidR="007B198B">
              <w:rPr>
                <w:rFonts w:cstheme="minorHAnsi"/>
                <w:color w:val="231F20"/>
              </w:rPr>
              <w:t xml:space="preserve"> </w:t>
            </w:r>
            <w:r w:rsidRPr="00516DCD">
              <w:rPr>
                <w:rFonts w:cstheme="minorHAnsi"/>
                <w:color w:val="231F20"/>
              </w:rPr>
              <w:t>:</w:t>
            </w:r>
          </w:p>
          <w:p w:rsidR="00D41C03" w:rsidRPr="00516DCD" w:rsidRDefault="00D41C03" w:rsidP="000E1D18">
            <w:pPr>
              <w:pStyle w:val="ListParagraph"/>
              <w:numPr>
                <w:ilvl w:val="0"/>
                <w:numId w:val="9"/>
              </w:numPr>
              <w:spacing w:after="0"/>
              <w:rPr>
                <w:rFonts w:cstheme="minorHAnsi"/>
                <w:color w:val="231F20"/>
              </w:rPr>
            </w:pPr>
            <w:r w:rsidRPr="00516DCD">
              <w:rPr>
                <w:rFonts w:cstheme="minorHAnsi"/>
                <w:color w:val="231F20"/>
              </w:rPr>
              <w:t>Pression sur les épaules, sur les bras</w:t>
            </w:r>
          </w:p>
          <w:p w:rsidR="00D41C03" w:rsidRPr="00516DCD" w:rsidRDefault="00D41C03" w:rsidP="000E1D18">
            <w:pPr>
              <w:pStyle w:val="ListParagraph"/>
              <w:numPr>
                <w:ilvl w:val="0"/>
                <w:numId w:val="9"/>
              </w:numPr>
              <w:spacing w:after="0"/>
              <w:rPr>
                <w:rFonts w:cstheme="minorHAnsi"/>
                <w:color w:val="231F20"/>
              </w:rPr>
            </w:pPr>
            <w:r w:rsidRPr="00516DCD">
              <w:rPr>
                <w:rFonts w:cstheme="minorHAnsi"/>
                <w:color w:val="231F20"/>
              </w:rPr>
              <w:t>Se faire bien enrouler dans une couverture</w:t>
            </w:r>
          </w:p>
          <w:p w:rsidR="000E1D18" w:rsidRPr="00516DCD" w:rsidRDefault="00D41C03" w:rsidP="000E1D18">
            <w:pPr>
              <w:pStyle w:val="ListParagraph"/>
              <w:numPr>
                <w:ilvl w:val="0"/>
                <w:numId w:val="9"/>
              </w:numPr>
              <w:rPr>
                <w:rFonts w:cstheme="minorHAnsi"/>
                <w:color w:val="231F20"/>
              </w:rPr>
            </w:pPr>
            <w:r w:rsidRPr="00516DCD">
              <w:rPr>
                <w:rFonts w:cstheme="minorHAnsi"/>
                <w:color w:val="231F20"/>
              </w:rPr>
              <w:t>Marcher</w:t>
            </w:r>
            <w:r w:rsidR="000E1D18">
              <w:rPr>
                <w:rFonts w:cstheme="minorHAnsi"/>
                <w:color w:val="231F20"/>
              </w:rPr>
              <w:t>, c</w:t>
            </w:r>
            <w:r w:rsidR="000E1D18" w:rsidRPr="00516DCD">
              <w:rPr>
                <w:rFonts w:cstheme="minorHAnsi"/>
                <w:color w:val="231F20"/>
              </w:rPr>
              <w:t>ourir</w:t>
            </w:r>
          </w:p>
          <w:p w:rsidR="00D41C03" w:rsidRPr="000E1D18" w:rsidRDefault="00D41C03" w:rsidP="000E1D18">
            <w:pPr>
              <w:pStyle w:val="ListParagraph"/>
              <w:numPr>
                <w:ilvl w:val="0"/>
                <w:numId w:val="9"/>
              </w:numPr>
              <w:rPr>
                <w:rFonts w:cstheme="minorHAnsi"/>
                <w:color w:val="231F20"/>
              </w:rPr>
            </w:pPr>
            <w:r w:rsidRPr="000E1D18">
              <w:rPr>
                <w:rFonts w:cstheme="minorHAnsi"/>
                <w:color w:val="231F20"/>
              </w:rPr>
              <w:t>Se bercer</w:t>
            </w:r>
          </w:p>
          <w:p w:rsidR="00D41C03" w:rsidRPr="00516DCD" w:rsidRDefault="00D41C03" w:rsidP="00D41C03">
            <w:pPr>
              <w:pStyle w:val="ListParagraph"/>
              <w:numPr>
                <w:ilvl w:val="0"/>
                <w:numId w:val="9"/>
              </w:numPr>
              <w:rPr>
                <w:rFonts w:cstheme="minorHAnsi"/>
                <w:color w:val="231F20"/>
              </w:rPr>
            </w:pPr>
            <w:r w:rsidRPr="00516DCD">
              <w:rPr>
                <w:rFonts w:cstheme="minorHAnsi"/>
                <w:color w:val="231F20"/>
              </w:rPr>
              <w:t>Serrer les mains puis les pieds</w:t>
            </w:r>
          </w:p>
          <w:p w:rsidR="00D41C03" w:rsidRPr="00516DCD" w:rsidRDefault="00D41C03" w:rsidP="00D41C03">
            <w:pPr>
              <w:pStyle w:val="ListParagraph"/>
              <w:numPr>
                <w:ilvl w:val="0"/>
                <w:numId w:val="9"/>
              </w:numPr>
              <w:rPr>
                <w:rFonts w:cstheme="minorHAnsi"/>
                <w:color w:val="231F20"/>
              </w:rPr>
            </w:pPr>
            <w:r w:rsidRPr="00516DCD">
              <w:rPr>
                <w:rFonts w:cstheme="minorHAnsi"/>
                <w:color w:val="231F20"/>
              </w:rPr>
              <w:t>Caresse d’ours</w:t>
            </w:r>
          </w:p>
          <w:p w:rsidR="000E1D18" w:rsidRPr="00516DCD" w:rsidRDefault="00D41C03" w:rsidP="000E1D18">
            <w:pPr>
              <w:pStyle w:val="ListParagraph"/>
              <w:numPr>
                <w:ilvl w:val="0"/>
                <w:numId w:val="9"/>
              </w:numPr>
              <w:rPr>
                <w:rFonts w:cstheme="minorHAnsi"/>
                <w:color w:val="231F20"/>
              </w:rPr>
            </w:pPr>
            <w:r w:rsidRPr="00516DCD">
              <w:rPr>
                <w:rFonts w:cstheme="minorHAnsi"/>
                <w:color w:val="231F20"/>
              </w:rPr>
              <w:t>Massage</w:t>
            </w:r>
            <w:r w:rsidR="000E1D18">
              <w:rPr>
                <w:rFonts w:cstheme="minorHAnsi"/>
                <w:color w:val="231F20"/>
              </w:rPr>
              <w:t xml:space="preserve"> de dos, ou m</w:t>
            </w:r>
            <w:r w:rsidR="000E1D18" w:rsidRPr="00516DCD">
              <w:rPr>
                <w:rFonts w:cstheme="minorHAnsi"/>
                <w:color w:val="231F20"/>
              </w:rPr>
              <w:t>assage des doigts et des mains avec de la crème</w:t>
            </w:r>
          </w:p>
          <w:p w:rsidR="00D41C03" w:rsidRPr="000E1D18" w:rsidRDefault="000E1D18" w:rsidP="000E1D18">
            <w:pPr>
              <w:pStyle w:val="ListParagraph"/>
              <w:numPr>
                <w:ilvl w:val="0"/>
                <w:numId w:val="9"/>
              </w:numPr>
              <w:rPr>
                <w:rFonts w:cstheme="minorHAnsi"/>
                <w:color w:val="231F20"/>
              </w:rPr>
            </w:pPr>
            <w:r w:rsidRPr="00516DCD">
              <w:rPr>
                <w:rFonts w:cstheme="minorHAnsi"/>
                <w:color w:val="231F20"/>
              </w:rPr>
              <w:t>Brosser avec un gant de bain, une balle, un loofah</w:t>
            </w:r>
          </w:p>
          <w:p w:rsidR="00D41C03" w:rsidRPr="00516DCD" w:rsidRDefault="00D41C03" w:rsidP="00D41C03">
            <w:pPr>
              <w:pStyle w:val="ListParagraph"/>
              <w:numPr>
                <w:ilvl w:val="0"/>
                <w:numId w:val="9"/>
              </w:numPr>
              <w:rPr>
                <w:rFonts w:cstheme="minorHAnsi"/>
                <w:color w:val="231F20"/>
              </w:rPr>
            </w:pPr>
            <w:r w:rsidRPr="00516DCD">
              <w:rPr>
                <w:rFonts w:cstheme="minorHAnsi"/>
                <w:color w:val="231F20"/>
              </w:rPr>
              <w:t>Porter des livres lourds</w:t>
            </w:r>
          </w:p>
          <w:p w:rsidR="00D41C03" w:rsidRPr="00516DCD" w:rsidRDefault="00D41C03" w:rsidP="00D41C03">
            <w:pPr>
              <w:pStyle w:val="ListParagraph"/>
              <w:numPr>
                <w:ilvl w:val="0"/>
                <w:numId w:val="9"/>
              </w:numPr>
              <w:rPr>
                <w:rFonts w:cstheme="minorHAnsi"/>
                <w:color w:val="231F20"/>
              </w:rPr>
            </w:pPr>
            <w:r w:rsidRPr="00516DCD">
              <w:rPr>
                <w:rFonts w:cstheme="minorHAnsi"/>
                <w:color w:val="231F20"/>
              </w:rPr>
              <w:t>Pousser une brouette ou un meuble de façon sécuritaire</w:t>
            </w:r>
          </w:p>
          <w:p w:rsidR="00D41C03" w:rsidRPr="00516DCD" w:rsidRDefault="00D41C03" w:rsidP="00D41C03">
            <w:pPr>
              <w:pStyle w:val="ListParagraph"/>
              <w:numPr>
                <w:ilvl w:val="0"/>
                <w:numId w:val="9"/>
              </w:numPr>
              <w:rPr>
                <w:rFonts w:cstheme="minorHAnsi"/>
                <w:color w:val="231F20"/>
              </w:rPr>
            </w:pPr>
            <w:r w:rsidRPr="00516DCD">
              <w:rPr>
                <w:rFonts w:cstheme="minorHAnsi"/>
                <w:color w:val="231F20"/>
              </w:rPr>
              <w:t>Froisser du papier</w:t>
            </w:r>
          </w:p>
          <w:p w:rsidR="00D41C03" w:rsidRPr="00516DCD" w:rsidRDefault="00D41C03" w:rsidP="00D41C03">
            <w:pPr>
              <w:pStyle w:val="ListParagraph"/>
              <w:numPr>
                <w:ilvl w:val="0"/>
                <w:numId w:val="9"/>
              </w:numPr>
              <w:rPr>
                <w:rFonts w:cstheme="minorHAnsi"/>
                <w:color w:val="231F20"/>
              </w:rPr>
            </w:pPr>
            <w:r w:rsidRPr="00516DCD">
              <w:rPr>
                <w:rFonts w:cstheme="minorHAnsi"/>
                <w:color w:val="231F20"/>
              </w:rPr>
              <w:t>Défi de lancer quelque chose sur une cible</w:t>
            </w:r>
          </w:p>
          <w:p w:rsidR="00D41C03" w:rsidRPr="00516DCD" w:rsidRDefault="00D41C03" w:rsidP="000E1D18">
            <w:pPr>
              <w:spacing w:after="0"/>
              <w:rPr>
                <w:rFonts w:cstheme="minorHAnsi"/>
                <w:color w:val="231F20"/>
              </w:rPr>
            </w:pPr>
            <w:r w:rsidRPr="00516DCD">
              <w:rPr>
                <w:rFonts w:cstheme="minorHAnsi"/>
                <w:color w:val="231F20"/>
              </w:rPr>
              <w:t>Préparer des endroits calmes</w:t>
            </w:r>
            <w:r w:rsidR="007B198B">
              <w:rPr>
                <w:rFonts w:cstheme="minorHAnsi"/>
                <w:color w:val="231F20"/>
              </w:rPr>
              <w:t xml:space="preserve"> avec</w:t>
            </w:r>
            <w:r w:rsidRPr="00516DCD">
              <w:rPr>
                <w:rFonts w:cstheme="minorHAnsi"/>
                <w:color w:val="231F20"/>
              </w:rPr>
              <w:t> :</w:t>
            </w:r>
          </w:p>
          <w:p w:rsidR="00D41C03" w:rsidRPr="00516DCD" w:rsidRDefault="00D41C03" w:rsidP="000E1D18">
            <w:pPr>
              <w:pStyle w:val="ListParagraph"/>
              <w:numPr>
                <w:ilvl w:val="0"/>
                <w:numId w:val="11"/>
              </w:numPr>
              <w:spacing w:after="0"/>
              <w:rPr>
                <w:rFonts w:cstheme="minorHAnsi"/>
                <w:color w:val="231F20"/>
              </w:rPr>
            </w:pPr>
            <w:r w:rsidRPr="00516DCD">
              <w:rPr>
                <w:rFonts w:cstheme="minorHAnsi"/>
                <w:color w:val="231F20"/>
              </w:rPr>
              <w:t>Coussins, sac de fève, animaux en peluche dans un coin</w:t>
            </w:r>
          </w:p>
          <w:p w:rsidR="00D41C03" w:rsidRPr="00516DCD" w:rsidRDefault="00D41C03" w:rsidP="000E1D18">
            <w:pPr>
              <w:pStyle w:val="ListParagraph"/>
              <w:numPr>
                <w:ilvl w:val="0"/>
                <w:numId w:val="10"/>
              </w:numPr>
              <w:spacing w:after="0"/>
              <w:rPr>
                <w:rFonts w:cstheme="minorHAnsi"/>
                <w:color w:val="231F20"/>
              </w:rPr>
            </w:pPr>
            <w:r w:rsidRPr="00516DCD">
              <w:rPr>
                <w:rFonts w:cstheme="minorHAnsi"/>
                <w:color w:val="231F20"/>
              </w:rPr>
              <w:t>Drap qui couvre une table</w:t>
            </w:r>
          </w:p>
          <w:p w:rsidR="00D41C03" w:rsidRPr="00516DCD" w:rsidRDefault="00D41C03" w:rsidP="00D41C03">
            <w:pPr>
              <w:pStyle w:val="ListParagraph"/>
              <w:numPr>
                <w:ilvl w:val="0"/>
                <w:numId w:val="10"/>
              </w:numPr>
              <w:spacing w:after="0"/>
              <w:rPr>
                <w:rFonts w:cstheme="minorHAnsi"/>
                <w:color w:val="231F20"/>
              </w:rPr>
            </w:pPr>
            <w:r w:rsidRPr="00516DCD">
              <w:rPr>
                <w:rFonts w:cstheme="minorHAnsi"/>
                <w:color w:val="231F20"/>
              </w:rPr>
              <w:t>Berceuse</w:t>
            </w:r>
          </w:p>
          <w:p w:rsidR="00D41C03" w:rsidRPr="00516DCD" w:rsidRDefault="007B198B" w:rsidP="00D41C03">
            <w:pPr>
              <w:pStyle w:val="ListParagraph"/>
              <w:numPr>
                <w:ilvl w:val="0"/>
                <w:numId w:val="10"/>
              </w:numPr>
              <w:spacing w:after="0"/>
              <w:rPr>
                <w:rFonts w:cstheme="minorHAnsi"/>
                <w:color w:val="231F20"/>
              </w:rPr>
            </w:pPr>
            <w:r>
              <w:rPr>
                <w:rFonts w:cstheme="minorHAnsi"/>
                <w:color w:val="231F20"/>
              </w:rPr>
              <w:t>M</w:t>
            </w:r>
            <w:r w:rsidR="00D41C03" w:rsidRPr="00516DCD">
              <w:rPr>
                <w:rFonts w:cstheme="minorHAnsi"/>
                <w:color w:val="231F20"/>
              </w:rPr>
              <w:t>usique douce</w:t>
            </w:r>
          </w:p>
          <w:p w:rsidR="00D41C03" w:rsidRPr="00516DCD" w:rsidRDefault="007B198B" w:rsidP="00D41C03">
            <w:pPr>
              <w:pStyle w:val="ListParagraph"/>
              <w:numPr>
                <w:ilvl w:val="0"/>
                <w:numId w:val="10"/>
              </w:numPr>
              <w:spacing w:after="0"/>
              <w:rPr>
                <w:rFonts w:cstheme="minorHAnsi"/>
                <w:color w:val="231F20"/>
              </w:rPr>
            </w:pPr>
            <w:r>
              <w:rPr>
                <w:rFonts w:cstheme="minorHAnsi"/>
                <w:color w:val="231F20"/>
              </w:rPr>
              <w:t xml:space="preserve">Eau </w:t>
            </w:r>
            <w:r w:rsidR="00D41C03" w:rsidRPr="00516DCD">
              <w:rPr>
                <w:rFonts w:cstheme="minorHAnsi"/>
                <w:color w:val="231F20"/>
              </w:rPr>
              <w:t>tiède dans un bassin, lavabo ou évier</w:t>
            </w:r>
          </w:p>
          <w:p w:rsidR="00D41C03" w:rsidRDefault="00D41C03" w:rsidP="00D41C03">
            <w:pPr>
              <w:pStyle w:val="ListParagraph"/>
              <w:numPr>
                <w:ilvl w:val="0"/>
                <w:numId w:val="10"/>
              </w:numPr>
              <w:spacing w:after="0"/>
              <w:rPr>
                <w:rFonts w:cstheme="minorHAnsi"/>
                <w:color w:val="231F20"/>
              </w:rPr>
            </w:pPr>
            <w:r w:rsidRPr="00516DCD">
              <w:rPr>
                <w:rFonts w:cstheme="minorHAnsi"/>
                <w:color w:val="231F20"/>
              </w:rPr>
              <w:t>Peinture au doigt avec de la crème à barbe</w:t>
            </w:r>
          </w:p>
          <w:p w:rsidR="000E1D18" w:rsidRDefault="000E1D18" w:rsidP="000E1D18">
            <w:pPr>
              <w:spacing w:after="0"/>
              <w:rPr>
                <w:rFonts w:cstheme="minorHAnsi"/>
                <w:color w:val="231F20"/>
              </w:rPr>
            </w:pPr>
          </w:p>
          <w:p w:rsidR="000E1D18" w:rsidRPr="000E1D18" w:rsidRDefault="000E1D18" w:rsidP="000E1D18">
            <w:pPr>
              <w:spacing w:after="0"/>
              <w:rPr>
                <w:rFonts w:cstheme="minorHAnsi"/>
                <w:b/>
                <w:color w:val="231F20"/>
                <w:lang w:val="en-CA"/>
              </w:rPr>
            </w:pPr>
            <w:r w:rsidRPr="000E1D18">
              <w:rPr>
                <w:rFonts w:cstheme="minorHAnsi"/>
                <w:b/>
                <w:color w:val="231F20"/>
                <w:lang w:val="en-CA"/>
              </w:rPr>
              <w:t xml:space="preserve">Bibliographie : </w:t>
            </w:r>
          </w:p>
          <w:p w:rsidR="000E1D18" w:rsidRDefault="000E1D18" w:rsidP="000E1D18">
            <w:pPr>
              <w:spacing w:after="0"/>
              <w:rPr>
                <w:rFonts w:cstheme="minorHAnsi"/>
                <w:color w:val="231F20"/>
                <w:lang w:val="en-CA"/>
              </w:rPr>
            </w:pPr>
            <w:r w:rsidRPr="000E1D18">
              <w:rPr>
                <w:rFonts w:cstheme="minorHAnsi"/>
                <w:b/>
                <w:color w:val="231F20"/>
                <w:lang w:val="en-CA"/>
              </w:rPr>
              <w:t xml:space="preserve">Brodova, E. </w:t>
            </w:r>
            <w:r w:rsidRPr="000E1D18">
              <w:rPr>
                <w:rFonts w:cstheme="minorHAnsi"/>
                <w:color w:val="231F20"/>
                <w:lang w:val="en-CA"/>
              </w:rPr>
              <w:t xml:space="preserve">Developing Young Children’s Self-Regulation </w:t>
            </w:r>
            <w:r w:rsidR="00EB1AE7">
              <w:rPr>
                <w:rFonts w:cstheme="minorHAnsi"/>
                <w:color w:val="231F20"/>
                <w:lang w:val="en-CA"/>
              </w:rPr>
              <w:t>In Kindergarten</w:t>
            </w:r>
            <w:r w:rsidRPr="000E1D18">
              <w:rPr>
                <w:rFonts w:cstheme="minorHAnsi"/>
                <w:color w:val="231F20"/>
                <w:lang w:val="en-CA"/>
              </w:rPr>
              <w:t xml:space="preserve">. </w:t>
            </w:r>
          </w:p>
          <w:p w:rsidR="000E1D18" w:rsidRDefault="000E1D18" w:rsidP="000E1D18">
            <w:pPr>
              <w:spacing w:after="0"/>
              <w:rPr>
                <w:rFonts w:cstheme="minorHAnsi"/>
                <w:color w:val="231F20"/>
                <w:lang w:val="en-CA"/>
              </w:rPr>
            </w:pPr>
            <w:r>
              <w:rPr>
                <w:rFonts w:cstheme="minorHAnsi"/>
                <w:color w:val="231F20"/>
                <w:lang w:val="en-CA"/>
              </w:rPr>
              <w:t xml:space="preserve">                      NAEYC, Young Children. March 2008</w:t>
            </w:r>
          </w:p>
          <w:p w:rsidR="00EB1AE7" w:rsidRDefault="000E1D18" w:rsidP="00EB1AE7">
            <w:pPr>
              <w:spacing w:after="0"/>
              <w:rPr>
                <w:rFonts w:cstheme="minorHAnsi"/>
                <w:color w:val="231F20"/>
                <w:lang w:val="en-CA"/>
              </w:rPr>
            </w:pPr>
            <w:r>
              <w:rPr>
                <w:rFonts w:cstheme="minorHAnsi"/>
                <w:b/>
                <w:color w:val="231F20"/>
                <w:lang w:val="en-CA"/>
              </w:rPr>
              <w:t xml:space="preserve">Florez, I. R. </w:t>
            </w:r>
            <w:r w:rsidR="00EB1AE7" w:rsidRPr="000E1D18">
              <w:rPr>
                <w:rFonts w:cstheme="minorHAnsi"/>
                <w:color w:val="231F20"/>
                <w:lang w:val="en-CA"/>
              </w:rPr>
              <w:t xml:space="preserve">Developing Young Children’s Self-Regulation Through Everyday Experiences. </w:t>
            </w:r>
          </w:p>
          <w:p w:rsidR="00EB1AE7" w:rsidRDefault="00EB1AE7" w:rsidP="00EB1AE7">
            <w:pPr>
              <w:spacing w:after="0"/>
              <w:rPr>
                <w:rFonts w:cstheme="minorHAnsi"/>
                <w:color w:val="231F20"/>
                <w:lang w:val="en-CA"/>
              </w:rPr>
            </w:pPr>
            <w:r>
              <w:rPr>
                <w:rFonts w:cstheme="minorHAnsi"/>
                <w:color w:val="231F20"/>
                <w:lang w:val="en-CA"/>
              </w:rPr>
              <w:t xml:space="preserve">                      NAEYC, Young Children. March 2011</w:t>
            </w:r>
          </w:p>
          <w:p w:rsidR="000E1D18" w:rsidRPr="00F71CDD" w:rsidRDefault="00EB1AE7" w:rsidP="000E1D18">
            <w:pPr>
              <w:spacing w:after="0"/>
              <w:rPr>
                <w:rFonts w:cstheme="minorHAnsi"/>
                <w:color w:val="231F20"/>
              </w:rPr>
            </w:pPr>
            <w:r w:rsidRPr="00EB1AE7">
              <w:rPr>
                <w:rFonts w:cstheme="minorHAnsi"/>
                <w:b/>
                <w:color w:val="231F20"/>
              </w:rPr>
              <w:t xml:space="preserve">Greenwood &amp; Steyn. </w:t>
            </w:r>
            <w:r w:rsidRPr="00EB1AE7">
              <w:rPr>
                <w:rFonts w:cstheme="minorHAnsi"/>
                <w:color w:val="231F20"/>
              </w:rPr>
              <w:t xml:space="preserve"> Soutenir le développement de tous les enfants. </w:t>
            </w:r>
            <w:r w:rsidR="00F71CDD">
              <w:rPr>
                <w:rFonts w:cstheme="minorHAnsi"/>
                <w:color w:val="231F20"/>
              </w:rPr>
              <w:t>On Track. 2009</w:t>
            </w:r>
          </w:p>
        </w:tc>
      </w:tr>
    </w:tbl>
    <w:p w:rsidR="0052150E" w:rsidRPr="00EB1AE7" w:rsidRDefault="0052150E" w:rsidP="00033C97">
      <w:pPr>
        <w:rPr>
          <w:lang w:eastAsia="fr-CA"/>
        </w:rPr>
      </w:pPr>
    </w:p>
    <w:sectPr w:rsidR="0052150E" w:rsidRPr="00EB1AE7" w:rsidSect="00F71CDD">
      <w:footerReference w:type="default" r:id="rId12"/>
      <w:pgSz w:w="12240" w:h="15840"/>
      <w:pgMar w:top="568"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6DB" w:rsidRDefault="001426DB" w:rsidP="00BE548D">
      <w:pPr>
        <w:spacing w:after="0" w:line="240" w:lineRule="auto"/>
      </w:pPr>
      <w:r>
        <w:separator/>
      </w:r>
    </w:p>
  </w:endnote>
  <w:endnote w:type="continuationSeparator" w:id="1">
    <w:p w:rsidR="001426DB" w:rsidRDefault="001426DB" w:rsidP="00BE5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D5" w:rsidRPr="004819D5" w:rsidRDefault="004819D5">
    <w:pPr>
      <w:pStyle w:val="Footer"/>
      <w:pBdr>
        <w:top w:val="thinThickSmallGap" w:sz="24" w:space="1" w:color="622423" w:themeColor="accent2" w:themeShade="7F"/>
      </w:pBdr>
      <w:rPr>
        <w:rFonts w:cstheme="minorHAnsi"/>
        <w:sz w:val="20"/>
        <w:szCs w:val="20"/>
      </w:rPr>
    </w:pPr>
    <w:r w:rsidRPr="004819D5">
      <w:rPr>
        <w:rFonts w:cstheme="minorHAnsi"/>
        <w:sz w:val="20"/>
        <w:szCs w:val="20"/>
      </w:rPr>
      <w:t>Hélène Pouliot-Cleare  Consultante</w:t>
    </w:r>
  </w:p>
  <w:p w:rsidR="004819D5" w:rsidRPr="004819D5" w:rsidRDefault="004819D5">
    <w:pPr>
      <w:pStyle w:val="Footer"/>
      <w:pBdr>
        <w:top w:val="thinThickSmallGap" w:sz="24" w:space="1" w:color="622423" w:themeColor="accent2" w:themeShade="7F"/>
      </w:pBdr>
      <w:rPr>
        <w:rFonts w:cstheme="minorHAnsi"/>
        <w:sz w:val="20"/>
        <w:szCs w:val="20"/>
      </w:rPr>
    </w:pPr>
    <w:r w:rsidRPr="004819D5">
      <w:rPr>
        <w:rFonts w:cstheme="minorHAnsi"/>
        <w:sz w:val="20"/>
        <w:szCs w:val="20"/>
      </w:rPr>
      <w:t>pouliotcl</w:t>
    </w:r>
    <w:r>
      <w:rPr>
        <w:rFonts w:cstheme="minorHAnsi"/>
        <w:sz w:val="20"/>
        <w:szCs w:val="20"/>
      </w:rPr>
      <w:t>eareh@gmail.co</w:t>
    </w:r>
    <w:r w:rsidRPr="004819D5">
      <w:rPr>
        <w:rFonts w:cstheme="minorHAnsi"/>
        <w:sz w:val="20"/>
        <w:szCs w:val="20"/>
      </w:rPr>
      <w:t>m</w:t>
    </w:r>
    <w:r w:rsidRPr="004819D5">
      <w:rPr>
        <w:rFonts w:cstheme="minorHAnsi"/>
        <w:sz w:val="20"/>
        <w:szCs w:val="20"/>
      </w:rPr>
      <w:ptab w:relativeTo="margin" w:alignment="right" w:leader="none"/>
    </w:r>
    <w:r w:rsidRPr="004819D5">
      <w:rPr>
        <w:rFonts w:cstheme="minorHAnsi"/>
        <w:sz w:val="20"/>
        <w:szCs w:val="20"/>
      </w:rPr>
      <w:t xml:space="preserve">Page </w:t>
    </w:r>
    <w:r w:rsidR="00302506" w:rsidRPr="004819D5">
      <w:rPr>
        <w:rFonts w:cstheme="minorHAnsi"/>
        <w:sz w:val="20"/>
        <w:szCs w:val="20"/>
      </w:rPr>
      <w:fldChar w:fldCharType="begin"/>
    </w:r>
    <w:r w:rsidRPr="004819D5">
      <w:rPr>
        <w:rFonts w:cstheme="minorHAnsi"/>
        <w:sz w:val="20"/>
        <w:szCs w:val="20"/>
      </w:rPr>
      <w:instrText xml:space="preserve"> PAGE   \* MERGEFORMAT </w:instrText>
    </w:r>
    <w:r w:rsidR="00302506" w:rsidRPr="004819D5">
      <w:rPr>
        <w:rFonts w:cstheme="minorHAnsi"/>
        <w:sz w:val="20"/>
        <w:szCs w:val="20"/>
      </w:rPr>
      <w:fldChar w:fldCharType="separate"/>
    </w:r>
    <w:r w:rsidR="00B05D6F">
      <w:rPr>
        <w:rFonts w:cstheme="minorHAnsi"/>
        <w:noProof/>
        <w:sz w:val="20"/>
        <w:szCs w:val="20"/>
      </w:rPr>
      <w:t>7</w:t>
    </w:r>
    <w:r w:rsidR="00302506" w:rsidRPr="004819D5">
      <w:rPr>
        <w:rFonts w:cstheme="minorHAnsi"/>
        <w:sz w:val="20"/>
        <w:szCs w:val="20"/>
      </w:rPr>
      <w:fldChar w:fldCharType="end"/>
    </w:r>
  </w:p>
  <w:p w:rsidR="003B489E" w:rsidRPr="004819D5" w:rsidRDefault="003B489E">
    <w:pPr>
      <w:pStyle w:val="Footer"/>
      <w:rPr>
        <w:rFonts w:cs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6DB" w:rsidRDefault="001426DB" w:rsidP="00BE548D">
      <w:pPr>
        <w:spacing w:after="0" w:line="240" w:lineRule="auto"/>
      </w:pPr>
      <w:r>
        <w:separator/>
      </w:r>
    </w:p>
  </w:footnote>
  <w:footnote w:type="continuationSeparator" w:id="1">
    <w:p w:rsidR="001426DB" w:rsidRDefault="001426DB" w:rsidP="00BE5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C3C"/>
    <w:multiLevelType w:val="hybridMultilevel"/>
    <w:tmpl w:val="A3CE7F4C"/>
    <w:lvl w:ilvl="0" w:tplc="EFDA45BA">
      <w:numFmt w:val="bullet"/>
      <w:lvlText w:val="q"/>
      <w:lvlJc w:val="left"/>
      <w:pPr>
        <w:ind w:left="720" w:hanging="360"/>
      </w:pPr>
      <w:rPr>
        <w:rFonts w:ascii="Wingdings" w:eastAsiaTheme="minorHAnsi"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F415848"/>
    <w:multiLevelType w:val="multilevel"/>
    <w:tmpl w:val="33C2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A5784"/>
    <w:multiLevelType w:val="hybridMultilevel"/>
    <w:tmpl w:val="4A621C68"/>
    <w:lvl w:ilvl="0" w:tplc="0409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428E0C48"/>
    <w:multiLevelType w:val="hybridMultilevel"/>
    <w:tmpl w:val="794498CC"/>
    <w:lvl w:ilvl="0" w:tplc="EFDA45BA">
      <w:numFmt w:val="bullet"/>
      <w:lvlText w:val="q"/>
      <w:lvlJc w:val="left"/>
      <w:pPr>
        <w:ind w:left="720" w:hanging="360"/>
      </w:pPr>
      <w:rPr>
        <w:rFonts w:ascii="Wingdings" w:eastAsiaTheme="minorHAnsi"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B2F103D"/>
    <w:multiLevelType w:val="hybridMultilevel"/>
    <w:tmpl w:val="5B3ED74C"/>
    <w:lvl w:ilvl="0" w:tplc="EFDA45BA">
      <w:numFmt w:val="bullet"/>
      <w:lvlText w:val="q"/>
      <w:lvlJc w:val="left"/>
      <w:pPr>
        <w:ind w:left="720" w:hanging="360"/>
      </w:pPr>
      <w:rPr>
        <w:rFonts w:ascii="Wingdings" w:eastAsiaTheme="minorHAnsi"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D8E15A9"/>
    <w:multiLevelType w:val="hybridMultilevel"/>
    <w:tmpl w:val="437EA6E0"/>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24A0DF9"/>
    <w:multiLevelType w:val="multilevel"/>
    <w:tmpl w:val="6B14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C85A0D"/>
    <w:multiLevelType w:val="hybridMultilevel"/>
    <w:tmpl w:val="D564F07C"/>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E224BDF"/>
    <w:multiLevelType w:val="hybridMultilevel"/>
    <w:tmpl w:val="E1CAB1F8"/>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72267335"/>
    <w:multiLevelType w:val="multilevel"/>
    <w:tmpl w:val="79D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9373F8"/>
    <w:multiLevelType w:val="hybridMultilevel"/>
    <w:tmpl w:val="6CF45240"/>
    <w:lvl w:ilvl="0" w:tplc="EFDA45BA">
      <w:numFmt w:val="bullet"/>
      <w:lvlText w:val="q"/>
      <w:lvlJc w:val="left"/>
      <w:pPr>
        <w:ind w:left="720" w:hanging="360"/>
      </w:pPr>
      <w:rPr>
        <w:rFonts w:ascii="Wingdings" w:eastAsiaTheme="minorHAnsi"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A667861"/>
    <w:multiLevelType w:val="hybridMultilevel"/>
    <w:tmpl w:val="FD289232"/>
    <w:lvl w:ilvl="0" w:tplc="EFDA45BA">
      <w:numFmt w:val="bullet"/>
      <w:lvlText w:val="q"/>
      <w:lvlJc w:val="left"/>
      <w:pPr>
        <w:ind w:left="720" w:hanging="360"/>
      </w:pPr>
      <w:rPr>
        <w:rFonts w:ascii="Wingdings" w:eastAsiaTheme="minorHAnsi"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B763B69"/>
    <w:multiLevelType w:val="hybridMultilevel"/>
    <w:tmpl w:val="C592F970"/>
    <w:lvl w:ilvl="0" w:tplc="EFDA45BA">
      <w:numFmt w:val="bullet"/>
      <w:lvlText w:val="q"/>
      <w:lvlJc w:val="left"/>
      <w:pPr>
        <w:ind w:left="720" w:hanging="360"/>
      </w:pPr>
      <w:rPr>
        <w:rFonts w:ascii="Wingdings" w:eastAsiaTheme="minorHAnsi"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3"/>
  </w:num>
  <w:num w:numId="6">
    <w:abstractNumId w:val="12"/>
  </w:num>
  <w:num w:numId="7">
    <w:abstractNumId w:val="10"/>
  </w:num>
  <w:num w:numId="8">
    <w:abstractNumId w:val="4"/>
  </w:num>
  <w:num w:numId="9">
    <w:abstractNumId w:val="2"/>
  </w:num>
  <w:num w:numId="10">
    <w:abstractNumId w:val="8"/>
  </w:num>
  <w:num w:numId="11">
    <w:abstractNumId w:val="5"/>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6065"/>
    <w:rsid w:val="00026D02"/>
    <w:rsid w:val="00033C97"/>
    <w:rsid w:val="000E1D18"/>
    <w:rsid w:val="001426DB"/>
    <w:rsid w:val="00144289"/>
    <w:rsid w:val="00155392"/>
    <w:rsid w:val="00227D33"/>
    <w:rsid w:val="00265050"/>
    <w:rsid w:val="00302506"/>
    <w:rsid w:val="003750D7"/>
    <w:rsid w:val="003A6707"/>
    <w:rsid w:val="003B489E"/>
    <w:rsid w:val="004819D5"/>
    <w:rsid w:val="00516DCD"/>
    <w:rsid w:val="0052150E"/>
    <w:rsid w:val="00587FF5"/>
    <w:rsid w:val="005E6065"/>
    <w:rsid w:val="006071B8"/>
    <w:rsid w:val="00755520"/>
    <w:rsid w:val="007B198B"/>
    <w:rsid w:val="007F2AB0"/>
    <w:rsid w:val="00860DE1"/>
    <w:rsid w:val="008E14C9"/>
    <w:rsid w:val="008E5BD9"/>
    <w:rsid w:val="00911002"/>
    <w:rsid w:val="009D0419"/>
    <w:rsid w:val="00A1651C"/>
    <w:rsid w:val="00A54DF4"/>
    <w:rsid w:val="00B05D6F"/>
    <w:rsid w:val="00B202C4"/>
    <w:rsid w:val="00BC10C7"/>
    <w:rsid w:val="00BE548D"/>
    <w:rsid w:val="00C73015"/>
    <w:rsid w:val="00CD37EE"/>
    <w:rsid w:val="00D41C03"/>
    <w:rsid w:val="00D549E5"/>
    <w:rsid w:val="00DC29E7"/>
    <w:rsid w:val="00E03508"/>
    <w:rsid w:val="00E32A94"/>
    <w:rsid w:val="00EB1AE7"/>
    <w:rsid w:val="00EC3CD8"/>
    <w:rsid w:val="00EE22A1"/>
    <w:rsid w:val="00EF6318"/>
    <w:rsid w:val="00F63D27"/>
    <w:rsid w:val="00F71CDD"/>
    <w:rsid w:val="00FB1D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D7"/>
    <w:rPr>
      <w:rFonts w:ascii="Tahoma" w:hAnsi="Tahoma" w:cs="Tahoma"/>
      <w:sz w:val="16"/>
      <w:szCs w:val="16"/>
    </w:rPr>
  </w:style>
  <w:style w:type="character" w:styleId="Hyperlink">
    <w:name w:val="Hyperlink"/>
    <w:basedOn w:val="DefaultParagraphFont"/>
    <w:uiPriority w:val="99"/>
    <w:semiHidden/>
    <w:unhideWhenUsed/>
    <w:rsid w:val="00033C97"/>
    <w:rPr>
      <w:strike w:val="0"/>
      <w:dstrike w:val="0"/>
      <w:color w:val="2473A7"/>
      <w:u w:val="none"/>
      <w:effect w:val="none"/>
    </w:rPr>
  </w:style>
  <w:style w:type="character" w:styleId="Strong">
    <w:name w:val="Strong"/>
    <w:basedOn w:val="DefaultParagraphFont"/>
    <w:uiPriority w:val="22"/>
    <w:qFormat/>
    <w:rsid w:val="00033C97"/>
    <w:rPr>
      <w:b/>
      <w:bCs/>
    </w:rPr>
  </w:style>
  <w:style w:type="paragraph" w:styleId="ListParagraph">
    <w:name w:val="List Paragraph"/>
    <w:basedOn w:val="Normal"/>
    <w:uiPriority w:val="34"/>
    <w:qFormat/>
    <w:rsid w:val="007F2AB0"/>
    <w:pPr>
      <w:ind w:left="720"/>
      <w:contextualSpacing/>
    </w:pPr>
  </w:style>
  <w:style w:type="paragraph" w:styleId="Header">
    <w:name w:val="header"/>
    <w:basedOn w:val="Normal"/>
    <w:link w:val="HeaderChar"/>
    <w:uiPriority w:val="99"/>
    <w:semiHidden/>
    <w:unhideWhenUsed/>
    <w:rsid w:val="00BE54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548D"/>
  </w:style>
  <w:style w:type="paragraph" w:styleId="Footer">
    <w:name w:val="footer"/>
    <w:basedOn w:val="Normal"/>
    <w:link w:val="FooterChar"/>
    <w:uiPriority w:val="99"/>
    <w:unhideWhenUsed/>
    <w:rsid w:val="00BE5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48D"/>
  </w:style>
</w:styles>
</file>

<file path=word/webSettings.xml><?xml version="1.0" encoding="utf-8"?>
<w:webSettings xmlns:r="http://schemas.openxmlformats.org/officeDocument/2006/relationships" xmlns:w="http://schemas.openxmlformats.org/wordprocessingml/2006/main">
  <w:divs>
    <w:div w:id="1824159322">
      <w:bodyDiv w:val="1"/>
      <w:marLeft w:val="0"/>
      <w:marRight w:val="0"/>
      <w:marTop w:val="0"/>
      <w:marBottom w:val="0"/>
      <w:divBdr>
        <w:top w:val="none" w:sz="0" w:space="0" w:color="auto"/>
        <w:left w:val="none" w:sz="0" w:space="0" w:color="auto"/>
        <w:bottom w:val="none" w:sz="0" w:space="0" w:color="auto"/>
        <w:right w:val="none" w:sz="0" w:space="0" w:color="auto"/>
      </w:divBdr>
      <w:divsChild>
        <w:div w:id="1368334267">
          <w:marLeft w:val="0"/>
          <w:marRight w:val="0"/>
          <w:marTop w:val="0"/>
          <w:marBottom w:val="0"/>
          <w:divBdr>
            <w:top w:val="none" w:sz="0" w:space="0" w:color="auto"/>
            <w:left w:val="none" w:sz="0" w:space="0" w:color="auto"/>
            <w:bottom w:val="none" w:sz="0" w:space="0" w:color="auto"/>
            <w:right w:val="none" w:sz="0" w:space="0" w:color="auto"/>
          </w:divBdr>
          <w:divsChild>
            <w:div w:id="7132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7</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Cleare</dc:creator>
  <cp:lastModifiedBy>HELENE</cp:lastModifiedBy>
  <cp:revision>9</cp:revision>
  <cp:lastPrinted>2012-04-20T01:37:00Z</cp:lastPrinted>
  <dcterms:created xsi:type="dcterms:W3CDTF">2012-04-19T18:48:00Z</dcterms:created>
  <dcterms:modified xsi:type="dcterms:W3CDTF">2013-01-10T23:24:00Z</dcterms:modified>
</cp:coreProperties>
</file>