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D" w:rsidRDefault="00E26205" w:rsidP="0072331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Équipe pédagogique - </w:t>
      </w:r>
      <w:r w:rsidR="008A036D" w:rsidRPr="00855EC2">
        <w:rPr>
          <w:rFonts w:ascii="Century Gothic" w:hAnsi="Century Gothic"/>
          <w:b/>
        </w:rPr>
        <w:t>Sujets à discuter</w:t>
      </w:r>
      <w:r>
        <w:rPr>
          <w:rFonts w:ascii="Century Gothic" w:hAnsi="Century Gothic"/>
          <w:b/>
        </w:rPr>
        <w:t xml:space="preserve"> </w:t>
      </w:r>
    </w:p>
    <w:p w:rsidR="001160F8" w:rsidRPr="00DE58C6" w:rsidRDefault="00855EC2" w:rsidP="0072331B">
      <w:pPr>
        <w:spacing w:after="0" w:line="240" w:lineRule="auto"/>
        <w:jc w:val="center"/>
        <w:rPr>
          <w:rFonts w:ascii="Century Gothic" w:hAnsi="Century Gothic"/>
          <w:b/>
        </w:rPr>
      </w:pPr>
      <w:r w:rsidRPr="00855EC2">
        <w:rPr>
          <w:rFonts w:ascii="Century Gothic" w:hAnsi="Century Gothic"/>
          <w:b/>
        </w:rPr>
        <w:t>T</w:t>
      </w:r>
      <w:r w:rsidR="001160F8" w:rsidRPr="00855EC2">
        <w:rPr>
          <w:rFonts w:ascii="Century Gothic" w:hAnsi="Century Gothic"/>
          <w:b/>
        </w:rPr>
        <w:t>ravail de collaboration</w:t>
      </w:r>
      <w:r w:rsidRPr="00855EC2">
        <w:rPr>
          <w:rFonts w:ascii="Century Gothic" w:hAnsi="Century Gothic"/>
          <w:b/>
        </w:rPr>
        <w:t xml:space="preserve">                                                                                                             </w:t>
      </w:r>
    </w:p>
    <w:p w:rsidR="004E5BBD" w:rsidRDefault="004E5BBD" w:rsidP="0072331B">
      <w:pPr>
        <w:spacing w:line="240" w:lineRule="auto"/>
        <w:rPr>
          <w:rFonts w:ascii="Century Gothic" w:hAnsi="Century Gothic"/>
          <w:b/>
        </w:rPr>
      </w:pPr>
    </w:p>
    <w:p w:rsidR="001160F8" w:rsidRPr="00855EC2" w:rsidRDefault="001160F8" w:rsidP="0072331B">
      <w:pPr>
        <w:spacing w:line="240" w:lineRule="auto"/>
        <w:rPr>
          <w:rFonts w:ascii="Century Gothic" w:hAnsi="Century Gothic"/>
          <w:b/>
        </w:rPr>
      </w:pPr>
      <w:r w:rsidRPr="00855EC2">
        <w:rPr>
          <w:rFonts w:ascii="Century Gothic" w:hAnsi="Century Gothic"/>
          <w:b/>
        </w:rPr>
        <w:t>Mise en commun pour discuter des sujets suivants :</w:t>
      </w:r>
    </w:p>
    <w:p w:rsidR="001160F8" w:rsidRDefault="001160F8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Mode de communication pour l’équipe pédagogique, où, quand, fréquence</w:t>
      </w:r>
    </w:p>
    <w:p w:rsidR="00855EC2" w:rsidRDefault="00855EC2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855EC2" w:rsidRDefault="001160F8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C</w:t>
      </w:r>
      <w:r w:rsidR="00C0430C">
        <w:rPr>
          <w:rFonts w:ascii="Century Gothic" w:hAnsi="Century Gothic"/>
        </w:rPr>
        <w:t>ommunication ouverte et franche</w:t>
      </w:r>
    </w:p>
    <w:p w:rsidR="00DE58C6" w:rsidRPr="00DE58C6" w:rsidRDefault="00DE58C6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DE58C6" w:rsidRDefault="00DE58C6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Partage </w:t>
      </w:r>
      <w:r w:rsidR="00C0430C">
        <w:rPr>
          <w:rFonts w:ascii="Century Gothic" w:hAnsi="Century Gothic"/>
        </w:rPr>
        <w:t xml:space="preserve">équitable </w:t>
      </w:r>
      <w:r>
        <w:rPr>
          <w:rFonts w:ascii="Century Gothic" w:hAnsi="Century Gothic"/>
        </w:rPr>
        <w:t xml:space="preserve">des tâches, </w:t>
      </w:r>
      <w:r w:rsidR="00C0430C">
        <w:rPr>
          <w:rFonts w:ascii="Century Gothic" w:hAnsi="Century Gothic"/>
        </w:rPr>
        <w:t>attentes et</w:t>
      </w:r>
      <w:r w:rsidRPr="00CB5109">
        <w:rPr>
          <w:rFonts w:ascii="Century Gothic" w:hAnsi="Century Gothic"/>
        </w:rPr>
        <w:t xml:space="preserve"> responsabilités</w:t>
      </w:r>
    </w:p>
    <w:p w:rsidR="004E5BBD" w:rsidRPr="004E5BBD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Interventions, gestion des comportements, situations d’apprentissage</w:t>
      </w:r>
    </w:p>
    <w:p w:rsidR="004E5BBD" w:rsidRPr="00DE58C6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Langue de communication, ALF, PANA – mode d’intervention</w:t>
      </w:r>
    </w:p>
    <w:p w:rsidR="004E5BBD" w:rsidRPr="004E5BBD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Horaire de la journée (illustré)</w:t>
      </w:r>
    </w:p>
    <w:p w:rsidR="004E5BBD" w:rsidRPr="004E5BBD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E5BBD">
        <w:rPr>
          <w:rFonts w:ascii="Century Gothic" w:hAnsi="Century Gothic"/>
        </w:rPr>
        <w:t>Planification hebdomadaire</w:t>
      </w:r>
      <w:r w:rsidR="00C0430C">
        <w:rPr>
          <w:rFonts w:ascii="Century Gothic" w:hAnsi="Century Gothic"/>
        </w:rPr>
        <w:t xml:space="preserve"> et autres</w:t>
      </w:r>
      <w:r w:rsidRPr="004E5BBD">
        <w:rPr>
          <w:rFonts w:ascii="Century Gothic" w:hAnsi="Century Gothic"/>
        </w:rPr>
        <w:t xml:space="preserve"> à partir des observations et de </w:t>
      </w:r>
      <w:r w:rsidR="00C0430C">
        <w:rPr>
          <w:rFonts w:ascii="Century Gothic" w:hAnsi="Century Gothic"/>
        </w:rPr>
        <w:t>ce qui sera évalué</w:t>
      </w:r>
    </w:p>
    <w:p w:rsidR="004E5BBD" w:rsidRPr="00356E29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6E29">
        <w:rPr>
          <w:rFonts w:ascii="Century Gothic" w:hAnsi="Century Gothic"/>
        </w:rPr>
        <w:t>Communications avec les parents : verbales, écrites, communiqué aux parents, autres</w:t>
      </w:r>
    </w:p>
    <w:p w:rsidR="004E5BBD" w:rsidRPr="00DE58C6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72331B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Observations, méthodes, mise en commun</w:t>
      </w:r>
      <w:r w:rsidR="0072331B">
        <w:rPr>
          <w:rFonts w:ascii="Century Gothic" w:hAnsi="Century Gothic"/>
        </w:rPr>
        <w:t>, é</w:t>
      </w:r>
      <w:r w:rsidRPr="0072331B">
        <w:rPr>
          <w:rFonts w:ascii="Century Gothic" w:hAnsi="Century Gothic"/>
        </w:rPr>
        <w:t>valuation</w:t>
      </w:r>
    </w:p>
    <w:p w:rsidR="004E5BBD" w:rsidRPr="00855EC2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Portfolios, photos, contenu</w:t>
      </w:r>
    </w:p>
    <w:p w:rsidR="004E5BBD" w:rsidRPr="00855EC2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Entrée progressive : fonctionnement</w:t>
      </w:r>
    </w:p>
    <w:p w:rsidR="004E5BBD" w:rsidRPr="00DE58C6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Surveillance de l’arrivée et du départ</w:t>
      </w:r>
      <w:r w:rsidR="00C0430C">
        <w:rPr>
          <w:rFonts w:ascii="Century Gothic" w:hAnsi="Century Gothic"/>
        </w:rPr>
        <w:t xml:space="preserve"> des enfants</w:t>
      </w:r>
      <w:r w:rsidRPr="00855EC2">
        <w:rPr>
          <w:rFonts w:ascii="Century Gothic" w:hAnsi="Century Gothic"/>
        </w:rPr>
        <w:t xml:space="preserve"> les premières semaines</w:t>
      </w:r>
    </w:p>
    <w:p w:rsidR="004E5BBD" w:rsidRPr="00DE58C6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4E5BBD" w:rsidRDefault="004E5BBD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Déplacements dans l’école</w:t>
      </w:r>
      <w:r>
        <w:rPr>
          <w:rFonts w:ascii="Century Gothic" w:hAnsi="Century Gothic"/>
        </w:rPr>
        <w:t xml:space="preserve">, toilettes, feuille de présence, </w:t>
      </w:r>
      <w:r>
        <w:rPr>
          <w:rFonts w:ascii="Century Gothic" w:eastAsia="Calibri" w:hAnsi="Century Gothic"/>
        </w:rPr>
        <w:t>sécurité, a</w:t>
      </w:r>
      <w:r w:rsidRPr="00470D10">
        <w:rPr>
          <w:rFonts w:ascii="Century Gothic" w:eastAsia="Calibri" w:hAnsi="Century Gothic"/>
        </w:rPr>
        <w:t>llergies</w:t>
      </w:r>
      <w:r>
        <w:rPr>
          <w:rFonts w:ascii="Century Gothic" w:eastAsia="Calibri" w:hAnsi="Century Gothic"/>
        </w:rPr>
        <w:t>, a</w:t>
      </w:r>
      <w:r w:rsidRPr="00470D10">
        <w:rPr>
          <w:rFonts w:ascii="Century Gothic" w:eastAsia="Calibri" w:hAnsi="Century Gothic"/>
        </w:rPr>
        <w:t>ccident</w:t>
      </w:r>
      <w:r>
        <w:rPr>
          <w:rFonts w:ascii="Century Gothic" w:eastAsia="Calibri" w:hAnsi="Century Gothic"/>
        </w:rPr>
        <w:t>s</w:t>
      </w:r>
    </w:p>
    <w:p w:rsidR="00855EC2" w:rsidRPr="00855EC2" w:rsidRDefault="00855EC2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1160F8" w:rsidRDefault="001160F8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Aménagement du local : qui, quand, quoi, comment</w:t>
      </w:r>
    </w:p>
    <w:p w:rsidR="00855EC2" w:rsidRPr="00855EC2" w:rsidRDefault="00855EC2" w:rsidP="0072331B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1160F8" w:rsidRDefault="001160F8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Rangement, organisation du matériel</w:t>
      </w:r>
      <w:r w:rsidR="00DE58C6">
        <w:rPr>
          <w:rFonts w:ascii="Century Gothic" w:hAnsi="Century Gothic"/>
        </w:rPr>
        <w:t xml:space="preserve">, </w:t>
      </w:r>
      <w:r w:rsidR="00DE58C6" w:rsidRPr="00470D10">
        <w:rPr>
          <w:rFonts w:ascii="Century Gothic" w:hAnsi="Century Gothic"/>
        </w:rPr>
        <w:t>propreté et entretien</w:t>
      </w:r>
    </w:p>
    <w:p w:rsidR="00855EC2" w:rsidRPr="00855EC2" w:rsidRDefault="00855EC2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1160F8" w:rsidRPr="0072331B" w:rsidRDefault="0072331B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Décors, é</w:t>
      </w:r>
      <w:r w:rsidR="001160F8" w:rsidRPr="0072331B">
        <w:rPr>
          <w:rFonts w:ascii="Century Gothic" w:hAnsi="Century Gothic"/>
        </w:rPr>
        <w:t>tiqu</w:t>
      </w:r>
      <w:r w:rsidR="00C0430C">
        <w:rPr>
          <w:rFonts w:ascii="Century Gothic" w:hAnsi="Century Gothic"/>
        </w:rPr>
        <w:t xml:space="preserve">etage : vestiaire, </w:t>
      </w:r>
      <w:r w:rsidR="001160F8" w:rsidRPr="0072331B">
        <w:rPr>
          <w:rFonts w:ascii="Century Gothic" w:hAnsi="Century Gothic"/>
        </w:rPr>
        <w:t>rangement, noms, autres</w:t>
      </w:r>
    </w:p>
    <w:p w:rsidR="00DE58C6" w:rsidRPr="00DE58C6" w:rsidRDefault="00DE58C6" w:rsidP="0072331B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DE58C6" w:rsidRPr="00DE58C6" w:rsidRDefault="00DE58C6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70D10">
        <w:rPr>
          <w:rFonts w:ascii="Century Gothic" w:hAnsi="Century Gothic"/>
        </w:rPr>
        <w:t>Repas, collations, distribution, allées et venues</w:t>
      </w:r>
    </w:p>
    <w:p w:rsidR="00855EC2" w:rsidRPr="00855EC2" w:rsidRDefault="00855EC2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4E5BBD" w:rsidRPr="004E5BBD" w:rsidRDefault="001160F8" w:rsidP="0072331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55EC2">
        <w:rPr>
          <w:rFonts w:ascii="Century Gothic" w:hAnsi="Century Gothic"/>
        </w:rPr>
        <w:t>Gymnase</w:t>
      </w:r>
      <w:r w:rsidR="0072331B">
        <w:rPr>
          <w:rFonts w:ascii="Century Gothic" w:hAnsi="Century Gothic"/>
        </w:rPr>
        <w:t>, bibliothèque, ordinateurs</w:t>
      </w:r>
    </w:p>
    <w:p w:rsidR="004E5BBD" w:rsidRPr="004E5BBD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855EC2" w:rsidRPr="0072331B" w:rsidRDefault="00DE58C6" w:rsidP="007233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70D10">
        <w:rPr>
          <w:rFonts w:ascii="Century Gothic" w:hAnsi="Century Gothic"/>
        </w:rPr>
        <w:t>Événements spéciaux</w:t>
      </w:r>
      <w:r>
        <w:rPr>
          <w:rFonts w:ascii="Century Gothic" w:hAnsi="Century Gothic"/>
        </w:rPr>
        <w:t xml:space="preserve">, </w:t>
      </w:r>
      <w:r w:rsidR="0072331B">
        <w:rPr>
          <w:rFonts w:ascii="Century Gothic" w:hAnsi="Century Gothic"/>
        </w:rPr>
        <w:t>s</w:t>
      </w:r>
      <w:r w:rsidR="0072331B" w:rsidRPr="00356E29">
        <w:rPr>
          <w:rFonts w:ascii="Century Gothic" w:hAnsi="Century Gothic"/>
        </w:rPr>
        <w:t>oirée curriculum</w:t>
      </w:r>
      <w:r w:rsidR="0072331B">
        <w:rPr>
          <w:rFonts w:ascii="Century Gothic" w:hAnsi="Century Gothic"/>
        </w:rPr>
        <w:t xml:space="preserve">, </w:t>
      </w:r>
      <w:r w:rsidRPr="0072331B">
        <w:rPr>
          <w:rFonts w:ascii="Century Gothic" w:hAnsi="Century Gothic"/>
        </w:rPr>
        <w:t xml:space="preserve">sorties, permissions, transport </w:t>
      </w:r>
    </w:p>
    <w:p w:rsidR="004E5BBD" w:rsidRDefault="004E5BBD" w:rsidP="0072331B">
      <w:pPr>
        <w:pStyle w:val="ListParagraph"/>
        <w:spacing w:after="0" w:line="240" w:lineRule="auto"/>
        <w:rPr>
          <w:rFonts w:ascii="Century Gothic" w:hAnsi="Century Gothic"/>
        </w:rPr>
      </w:pPr>
    </w:p>
    <w:p w:rsidR="001160F8" w:rsidRPr="0072331B" w:rsidRDefault="004E5BBD" w:rsidP="007233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70D10">
        <w:rPr>
          <w:rFonts w:ascii="Century Gothic" w:hAnsi="Century Gothic"/>
        </w:rPr>
        <w:t>Mesures d’</w:t>
      </w:r>
      <w:r w:rsidR="0072331B">
        <w:rPr>
          <w:rFonts w:ascii="Century Gothic" w:hAnsi="Century Gothic"/>
        </w:rPr>
        <w:t>urgence</w:t>
      </w:r>
    </w:p>
    <w:sectPr w:rsidR="001160F8" w:rsidRPr="0072331B" w:rsidSect="0072331B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4B" w:rsidRDefault="009E1D4B" w:rsidP="00E76414">
      <w:pPr>
        <w:spacing w:after="0" w:line="240" w:lineRule="auto"/>
      </w:pPr>
      <w:r>
        <w:separator/>
      </w:r>
    </w:p>
  </w:endnote>
  <w:endnote w:type="continuationSeparator" w:id="0">
    <w:p w:rsidR="009E1D4B" w:rsidRDefault="009E1D4B" w:rsidP="00E7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14" w:rsidRDefault="00E76414" w:rsidP="00E76414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Préparé par Hélène Pouliot-Cleare, consultante     www.chez</w:t>
    </w:r>
    <w:r w:rsidR="00A4636D">
      <w:rPr>
        <w:rFonts w:ascii="Cambria" w:hAnsi="Cambria"/>
      </w:rPr>
      <w:t>madamehelene.com</w:t>
    </w:r>
    <w:r>
      <w:rPr>
        <w:rFonts w:ascii="Cambria" w:hAnsi="Cambria"/>
      </w:rPr>
      <w:tab/>
      <w:t xml:space="preserve">Page </w:t>
    </w:r>
    <w:fldSimple w:instr=" PAGE   \* MERGEFORMAT ">
      <w:r w:rsidR="00A4636D" w:rsidRPr="00A4636D">
        <w:rPr>
          <w:rFonts w:ascii="Cambria" w:hAnsi="Cambria"/>
          <w:noProof/>
        </w:rPr>
        <w:t>1</w:t>
      </w:r>
    </w:fldSimple>
  </w:p>
  <w:p w:rsidR="00E76414" w:rsidRDefault="00E76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4B" w:rsidRDefault="009E1D4B" w:rsidP="00E76414">
      <w:pPr>
        <w:spacing w:after="0" w:line="240" w:lineRule="auto"/>
      </w:pPr>
      <w:r>
        <w:separator/>
      </w:r>
    </w:p>
  </w:footnote>
  <w:footnote w:type="continuationSeparator" w:id="0">
    <w:p w:rsidR="009E1D4B" w:rsidRDefault="009E1D4B" w:rsidP="00E7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A8B"/>
    <w:multiLevelType w:val="hybridMultilevel"/>
    <w:tmpl w:val="B802C59C"/>
    <w:lvl w:ilvl="0" w:tplc="AF0C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B17D1"/>
    <w:multiLevelType w:val="hybridMultilevel"/>
    <w:tmpl w:val="D2BAE150"/>
    <w:lvl w:ilvl="0" w:tplc="AF0C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F8"/>
    <w:rsid w:val="001160F8"/>
    <w:rsid w:val="00356E29"/>
    <w:rsid w:val="004E5BBD"/>
    <w:rsid w:val="006901CD"/>
    <w:rsid w:val="0072331B"/>
    <w:rsid w:val="007E4970"/>
    <w:rsid w:val="00855EC2"/>
    <w:rsid w:val="008A036D"/>
    <w:rsid w:val="009362E7"/>
    <w:rsid w:val="009E1D4B"/>
    <w:rsid w:val="009E202B"/>
    <w:rsid w:val="00A4636D"/>
    <w:rsid w:val="00B93180"/>
    <w:rsid w:val="00C0430C"/>
    <w:rsid w:val="00D93859"/>
    <w:rsid w:val="00DE58C6"/>
    <w:rsid w:val="00E26205"/>
    <w:rsid w:val="00E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59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14"/>
    <w:rPr>
      <w:sz w:val="22"/>
      <w:szCs w:val="22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E7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14"/>
    <w:rPr>
      <w:sz w:val="22"/>
      <w:szCs w:val="22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14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2014-08-28T23:37:00Z</dcterms:created>
  <dcterms:modified xsi:type="dcterms:W3CDTF">2014-08-28T23:37:00Z</dcterms:modified>
</cp:coreProperties>
</file>