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3" w:rsidRP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300"/>
          <w:sz w:val="44"/>
          <w:szCs w:val="44"/>
        </w:rPr>
      </w:pPr>
      <w:r w:rsidRPr="00EE6F43">
        <w:rPr>
          <w:rFonts w:ascii="Frutiger-Bold" w:hAnsi="Frutiger-Bold" w:cs="Frutiger-Bold"/>
          <w:b/>
          <w:bCs/>
          <w:color w:val="FF0300"/>
          <w:sz w:val="44"/>
          <w:szCs w:val="44"/>
        </w:rPr>
        <w:t>Programme d’apprentissage</w:t>
      </w:r>
      <w:r>
        <w:rPr>
          <w:rFonts w:ascii="Frutiger-Bold" w:hAnsi="Frutiger-Bold" w:cs="Frutiger-Bold"/>
          <w:b/>
          <w:bCs/>
          <w:color w:val="FF0300"/>
          <w:sz w:val="44"/>
          <w:szCs w:val="44"/>
        </w:rPr>
        <w:t xml:space="preserve"> </w:t>
      </w:r>
      <w:r w:rsidRPr="00EE6F43">
        <w:rPr>
          <w:rFonts w:ascii="Frutiger-Bold" w:hAnsi="Frutiger-Bold" w:cs="Frutiger-Bold"/>
          <w:b/>
          <w:bCs/>
          <w:color w:val="FF0300"/>
          <w:sz w:val="44"/>
          <w:szCs w:val="44"/>
        </w:rPr>
        <w:t>à temps plein de la maternelle</w:t>
      </w:r>
      <w:r>
        <w:rPr>
          <w:rFonts w:ascii="Frutiger-Bold" w:hAnsi="Frutiger-Bold" w:cs="Frutiger-Bold"/>
          <w:b/>
          <w:bCs/>
          <w:color w:val="FF0300"/>
          <w:sz w:val="44"/>
          <w:szCs w:val="44"/>
        </w:rPr>
        <w:t xml:space="preserve"> </w:t>
      </w:r>
      <w:r w:rsidRPr="00EE6F43">
        <w:rPr>
          <w:rFonts w:ascii="Frutiger-Bold" w:hAnsi="Frutiger-Bold" w:cs="Frutiger-Bold"/>
          <w:b/>
          <w:bCs/>
          <w:color w:val="FF0300"/>
          <w:sz w:val="44"/>
          <w:szCs w:val="44"/>
        </w:rPr>
        <w:t>et du jardin d’enfants</w:t>
      </w:r>
    </w:p>
    <w:p w:rsidR="00EE6F43" w:rsidRDefault="00EE6F43" w:rsidP="00EE6F43">
      <w:pPr>
        <w:rPr>
          <w:rFonts w:ascii="Frutiger-BlackCn" w:hAnsi="Frutiger-BlackCn" w:cs="Frutiger-BlackCn"/>
          <w:b/>
          <w:bCs/>
          <w:color w:val="810000"/>
          <w:sz w:val="36"/>
          <w:szCs w:val="36"/>
        </w:rPr>
      </w:pPr>
    </w:p>
    <w:p w:rsidR="00EE6F43" w:rsidRPr="00EE6F43" w:rsidRDefault="00EE6F43" w:rsidP="00EE6F43">
      <w:pPr>
        <w:rPr>
          <w:rFonts w:ascii="Frutiger-BlackCn" w:hAnsi="Frutiger-BlackCn" w:cs="Frutiger-BlackCn"/>
          <w:b/>
          <w:bCs/>
          <w:color w:val="810000"/>
          <w:sz w:val="36"/>
          <w:szCs w:val="36"/>
        </w:rPr>
      </w:pPr>
      <w:r w:rsidRPr="00EE6F43">
        <w:rPr>
          <w:rFonts w:ascii="Frutiger-BlackCn" w:hAnsi="Frutiger-BlackCn" w:cs="Frutiger-BlackCn"/>
          <w:b/>
          <w:bCs/>
          <w:color w:val="810000"/>
          <w:sz w:val="36"/>
          <w:szCs w:val="36"/>
        </w:rPr>
        <w:t>FRANÇAIS</w:t>
      </w:r>
    </w:p>
    <w:p w:rsidR="00EE6F43" w:rsidRPr="00EE6F43" w:rsidRDefault="00EE6F43">
      <w:pPr>
        <w:rPr>
          <w:rFonts w:ascii="Comic Sans MS" w:hAnsi="Comic Sans MS"/>
          <w:b/>
          <w:sz w:val="28"/>
          <w:szCs w:val="28"/>
        </w:rPr>
      </w:pPr>
      <w:r w:rsidRPr="00EE6F43">
        <w:rPr>
          <w:rFonts w:ascii="Frutiger-BoldCn" w:hAnsi="Frutiger-BoldCn" w:cs="Frutiger-BoldCn"/>
          <w:b/>
          <w:bCs/>
          <w:sz w:val="28"/>
          <w:szCs w:val="28"/>
        </w:rPr>
        <w:t>Stratégies pour favoriser l’apprentissage du français</w:t>
      </w:r>
    </w:p>
    <w:p w:rsidR="006F2092" w:rsidRP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  <w:color w:val="000000"/>
        </w:rPr>
      </w:pPr>
      <w:r w:rsidRPr="006F2092">
        <w:rPr>
          <w:rFonts w:ascii="Comic Sans MS" w:hAnsi="Comic Sans MS" w:cs="Frutiger-BoldCn"/>
          <w:b/>
          <w:bCs/>
          <w:color w:val="000000"/>
        </w:rPr>
        <w:t xml:space="preserve">Attente 1 : </w:t>
      </w:r>
      <w:r w:rsidRPr="006F2092">
        <w:rPr>
          <w:rFonts w:ascii="Comic Sans MS" w:hAnsi="Comic Sans MS" w:cs="AGaramond-Regular"/>
          <w:color w:val="000000"/>
        </w:rPr>
        <w:t>Démontrer des attitudes positives envers l’apprentissage de la langue française en choisissant de s’exprimer, de lire et d’écrire en français.</w:t>
      </w:r>
    </w:p>
    <w:p w:rsid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FFFFFF"/>
          <w:sz w:val="24"/>
          <w:szCs w:val="24"/>
        </w:rPr>
      </w:pPr>
      <w:r>
        <w:rPr>
          <w:rFonts w:ascii="Frutiger-BoldCn" w:hAnsi="Frutiger-BoldCn" w:cs="Frutiger-BoldCn"/>
          <w:b/>
          <w:bCs/>
          <w:color w:val="FFFFFF"/>
          <w:sz w:val="24"/>
          <w:szCs w:val="24"/>
        </w:rPr>
        <w:t>Idée maîtresse : Les enfants sont des communicateurs efficaces.</w:t>
      </w:r>
    </w:p>
    <w:p w:rsidR="004C27EF" w:rsidRPr="00EE6F43" w:rsidRDefault="004C27EF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EE6F43">
        <w:rPr>
          <w:rFonts w:ascii="Comic Sans MS" w:hAnsi="Comic Sans MS" w:cs="AGaramond-Regular"/>
        </w:rPr>
        <w:t xml:space="preserve">Fournir de nombreuses occasions d’interagir oralement avec les autres </w:t>
      </w:r>
      <w:r w:rsidRPr="00EE6F43">
        <w:rPr>
          <w:rFonts w:ascii="Comic Sans MS" w:hAnsi="Comic Sans MS" w:cs="AGaramond-Italic"/>
          <w:i/>
          <w:iCs/>
        </w:rPr>
        <w:t>(p. ex., travail d’équipe, jeu langagier, devinette, jeu de société, saynète)</w:t>
      </w:r>
      <w:r w:rsidRPr="00EE6F43">
        <w:rPr>
          <w:rFonts w:ascii="Comic Sans MS" w:hAnsi="Comic Sans MS" w:cs="AGaramond-Regular"/>
        </w:rPr>
        <w:t>.</w:t>
      </w:r>
    </w:p>
    <w:p w:rsidR="004C27EF" w:rsidRPr="00EE6F43" w:rsidRDefault="004C27EF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EE6F43">
        <w:rPr>
          <w:rFonts w:ascii="Comic Sans MS" w:hAnsi="Comic Sans MS" w:cs="AGaramond-Regular"/>
        </w:rPr>
        <w:t xml:space="preserve">• Organiser des activités scolaires authentiques pour reconnaître le fait français </w:t>
      </w:r>
      <w:r w:rsidRPr="00EE6F43">
        <w:rPr>
          <w:rFonts w:ascii="Comic Sans MS" w:hAnsi="Comic Sans MS" w:cs="AGaramond-Italic"/>
          <w:i/>
          <w:iCs/>
        </w:rPr>
        <w:t xml:space="preserve">(p. ex., visite du supermarché, activités de famille au petit déjeuner, faire sa toilette, préparer la table…) </w:t>
      </w:r>
      <w:r w:rsidRPr="00EE6F43">
        <w:rPr>
          <w:rFonts w:ascii="Comic Sans MS" w:hAnsi="Comic Sans MS" w:cs="AGaramond-Regular"/>
        </w:rPr>
        <w:t>et réinvestir au niveau du vocabulaire à partir de photos.</w:t>
      </w:r>
    </w:p>
    <w:p w:rsidR="004C27EF" w:rsidRPr="00EE6F43" w:rsidRDefault="004C27EF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EE6F43">
        <w:rPr>
          <w:rFonts w:ascii="Comic Sans MS" w:hAnsi="Comic Sans MS" w:cs="AGaramond-Regular"/>
        </w:rPr>
        <w:t xml:space="preserve">• Présenter des modèles de la communauté </w:t>
      </w:r>
      <w:r w:rsidRPr="00EE6F43">
        <w:rPr>
          <w:rFonts w:ascii="Comic Sans MS" w:hAnsi="Comic Sans MS" w:cs="AGaramond-Italic"/>
          <w:i/>
          <w:iCs/>
        </w:rPr>
        <w:t xml:space="preserve">(p. ex., policière, libraire, docteur, artiste) </w:t>
      </w:r>
    </w:p>
    <w:p w:rsidR="004C27EF" w:rsidRPr="00EE6F43" w:rsidRDefault="004C27EF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EE6F43">
        <w:rPr>
          <w:rFonts w:ascii="Comic Sans MS" w:hAnsi="Comic Sans MS" w:cs="AGaramond-Regular"/>
        </w:rPr>
        <w:t xml:space="preserve">• Offrir des situations signifiantes pour l’enfant </w:t>
      </w:r>
      <w:r w:rsidRPr="00EE6F43">
        <w:rPr>
          <w:rFonts w:ascii="Comic Sans MS" w:hAnsi="Comic Sans MS" w:cs="AGaramond-Italic"/>
          <w:i/>
          <w:iCs/>
        </w:rPr>
        <w:t>(p. ex., lire en français des histoires que l’enfant connaît dans sa langue maternelle; faire un bilan des intérêts du groupe)</w:t>
      </w:r>
      <w:r w:rsidRPr="00EE6F43">
        <w:rPr>
          <w:rFonts w:ascii="Comic Sans MS" w:hAnsi="Comic Sans MS" w:cs="AGaramond-Regular"/>
        </w:rPr>
        <w:t>.</w:t>
      </w:r>
    </w:p>
    <w:p w:rsidR="004C27EF" w:rsidRDefault="004C27EF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Pr="00EE6F43" w:rsidRDefault="006F2092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Pr="006F2092" w:rsidRDefault="006F2092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t xml:space="preserve">Attente 2 : </w:t>
      </w:r>
      <w:r w:rsidRPr="006F2092">
        <w:rPr>
          <w:rFonts w:ascii="Comic Sans MS" w:hAnsi="Comic Sans MS" w:cs="AGaramond-Regular"/>
        </w:rPr>
        <w:t>Écouter, parler et réagir dans diverses situations de communication orale.</w:t>
      </w:r>
    </w:p>
    <w:p w:rsidR="006F2092" w:rsidRDefault="006F2092" w:rsidP="004C27E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4C27EF" w:rsidRPr="00EE6F43" w:rsidRDefault="004C27EF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EE6F43">
        <w:rPr>
          <w:rFonts w:ascii="Comic Sans MS" w:hAnsi="Comic Sans MS" w:cs="AGaramond-Regular"/>
        </w:rPr>
        <w:t xml:space="preserve">• Utiliser des supports visuels favorisant l’apprentissage de certaines structures de phrases </w:t>
      </w:r>
    </w:p>
    <w:p w:rsidR="004C27EF" w:rsidRPr="00EE6F43" w:rsidRDefault="004C27EF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EE6F43">
        <w:rPr>
          <w:rFonts w:ascii="Comic Sans MS" w:hAnsi="Comic Sans MS" w:cs="AGaramond-Regular"/>
        </w:rPr>
        <w:t xml:space="preserve">• Enseigner de façon explicite des stratégies d’écoute </w:t>
      </w:r>
      <w:r w:rsidRPr="00EE6F43">
        <w:rPr>
          <w:rFonts w:ascii="Comic Sans MS" w:hAnsi="Comic Sans MS" w:cs="AGaramond-Italic"/>
          <w:i/>
          <w:iCs/>
        </w:rPr>
        <w:t xml:space="preserve">(p. ex., suivre les règles de politesse; prendre une position d’écoute; redire dans ses propres mots) </w:t>
      </w:r>
      <w:r w:rsidRPr="00EE6F43">
        <w:rPr>
          <w:rFonts w:ascii="Comic Sans MS" w:hAnsi="Comic Sans MS" w:cs="AGaramond-Regular"/>
        </w:rPr>
        <w:t xml:space="preserve">et de prise de parole </w:t>
      </w:r>
      <w:r w:rsidRPr="00EE6F43">
        <w:rPr>
          <w:rFonts w:ascii="Comic Sans MS" w:hAnsi="Comic Sans MS" w:cs="AGaramond-Italic"/>
          <w:i/>
          <w:iCs/>
        </w:rPr>
        <w:t>(p. ex., savoir pourquoi parler; employer les mots justes)</w:t>
      </w:r>
      <w:r w:rsidRPr="00EE6F43">
        <w:rPr>
          <w:rFonts w:ascii="Comic Sans MS" w:hAnsi="Comic Sans MS" w:cs="AGaramond-Regular"/>
        </w:rPr>
        <w:t>.</w:t>
      </w:r>
    </w:p>
    <w:p w:rsidR="004C27EF" w:rsidRPr="00EE6F43" w:rsidRDefault="004C27EF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EE6F43">
        <w:rPr>
          <w:rFonts w:ascii="Comic Sans MS" w:hAnsi="Comic Sans MS" w:cs="AGaramond-Regular"/>
        </w:rPr>
        <w:t xml:space="preserve">• Exploiter un thème pour s’assurer d’offrir de multiples occasions de réinvestissement au niveau du vocabulaire et des structures de phrases </w:t>
      </w:r>
      <w:r w:rsidRPr="00EE6F43">
        <w:rPr>
          <w:rFonts w:ascii="Comic Sans MS" w:hAnsi="Comic Sans MS" w:cs="AGaramond-Italic"/>
          <w:i/>
          <w:iCs/>
        </w:rPr>
        <w:t>(p. ex., faire des jeux de rôle ou utiliser des marionnettes au centre de dramatisation; faire pratiquer des chansons et des comptines à partir de disques compacts au centre d’écoute; enregistrer des histoires et des comptines afin de s’en servir au centre d’écoute</w:t>
      </w:r>
      <w:r w:rsidRPr="00EE6F43">
        <w:rPr>
          <w:rFonts w:ascii="Comic Sans MS" w:hAnsi="Comic Sans MS" w:cs="AGaramond-Regular"/>
        </w:rPr>
        <w:t>.</w:t>
      </w:r>
    </w:p>
    <w:p w:rsidR="004C27EF" w:rsidRPr="00EE6F43" w:rsidRDefault="004C27EF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Default="006F2092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  <w:b/>
        </w:rPr>
      </w:pPr>
    </w:p>
    <w:p w:rsidR="006F2092" w:rsidRPr="006F2092" w:rsidRDefault="006F2092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t xml:space="preserve">Attente 3 : </w:t>
      </w:r>
      <w:r w:rsidRPr="006F2092">
        <w:rPr>
          <w:rFonts w:ascii="Comic Sans MS" w:hAnsi="Comic Sans MS" w:cs="AGaramond-Regular"/>
        </w:rPr>
        <w:t>Utiliser des indices et des stratégies pour comprendre l’écrit.</w:t>
      </w:r>
    </w:p>
    <w:p w:rsidR="006F2092" w:rsidRDefault="006F2092" w:rsidP="004C27E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4C27EF" w:rsidRPr="00EE6F43" w:rsidRDefault="004C27EF" w:rsidP="004C27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EE6F43">
        <w:rPr>
          <w:rFonts w:ascii="Comic Sans MS" w:hAnsi="Comic Sans MS" w:cs="AGaramond-Regular"/>
        </w:rPr>
        <w:t xml:space="preserve">• Offrir un support visuel et auditif pour favoriser la compréhension du concept de la lettre majuscule et minuscule </w:t>
      </w:r>
      <w:r w:rsidRPr="00EE6F43">
        <w:rPr>
          <w:rFonts w:ascii="Comic Sans MS" w:hAnsi="Comic Sans MS" w:cs="AGaramond-Italic"/>
          <w:i/>
          <w:iCs/>
        </w:rPr>
        <w:t>(p. ex., utiliser une illustration d’</w:t>
      </w:r>
      <w:r w:rsidR="00EE6F43" w:rsidRPr="00EE6F43">
        <w:rPr>
          <w:rFonts w:ascii="Comic Sans MS" w:hAnsi="Comic Sans MS" w:cs="AGaramond-Italic"/>
          <w:i/>
          <w:iCs/>
        </w:rPr>
        <w:t xml:space="preserve">un éléphant </w:t>
      </w:r>
      <w:r w:rsidRPr="00EE6F43">
        <w:rPr>
          <w:rFonts w:ascii="Comic Sans MS" w:hAnsi="Comic Sans MS" w:cs="AGaramond-Italic"/>
          <w:i/>
          <w:iCs/>
        </w:rPr>
        <w:t>ainsi qu’une voix grave pour représenter la majuscule et une illustration d’une souris accompagnée d’une voix aigüe pour représenter la minuscule)</w:t>
      </w:r>
      <w:r w:rsidRPr="00EE6F43">
        <w:rPr>
          <w:rFonts w:ascii="Comic Sans MS" w:hAnsi="Comic Sans MS" w:cs="AGaramond-Regular"/>
        </w:rPr>
        <w:t>.</w:t>
      </w:r>
    </w:p>
    <w:p w:rsidR="006F2092" w:rsidRP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lastRenderedPageBreak/>
        <w:t xml:space="preserve">Attente 4 : </w:t>
      </w:r>
      <w:r w:rsidRPr="006F2092">
        <w:rPr>
          <w:rFonts w:ascii="Comic Sans MS" w:hAnsi="Comic Sans MS" w:cs="AGaramond-Regular"/>
        </w:rPr>
        <w:t>Identifier, différencier et manipuler à l’oral les phonèmes par l’entremise de comptines, de chansons et d’activités de conscience phonologique.</w:t>
      </w: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EE6F43" w:rsidRP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EE6F43">
        <w:rPr>
          <w:rFonts w:ascii="Comic Sans MS" w:hAnsi="Comic Sans MS" w:cs="AGaramond-Regular"/>
        </w:rPr>
        <w:t xml:space="preserve">• Utiliser une variété d’activités pour développer les habiletés auditives </w:t>
      </w:r>
      <w:r w:rsidRPr="00EE6F43">
        <w:rPr>
          <w:rFonts w:ascii="Comic Sans MS" w:hAnsi="Comic Sans MS" w:cs="AGaramond-Italic"/>
          <w:i/>
          <w:iCs/>
        </w:rPr>
        <w:t>(p. ex., attention et discrimination auditive : loto sonore; séquence auditive : répétition d’une suite de sons)</w:t>
      </w:r>
      <w:r w:rsidRPr="00EE6F43">
        <w:rPr>
          <w:rFonts w:ascii="Comic Sans MS" w:hAnsi="Comic Sans MS" w:cs="AGaramond-Regular"/>
        </w:rPr>
        <w:t>.</w:t>
      </w:r>
    </w:p>
    <w:p w:rsidR="00EE6F43" w:rsidRP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EE6F43">
        <w:rPr>
          <w:rFonts w:ascii="Comic Sans MS" w:hAnsi="Comic Sans MS" w:cs="AGaramond-Regular"/>
        </w:rPr>
        <w:t xml:space="preserve">• Fournir des occasions quotidiennes d’approfondissement de la reconnaissance des phonèmes </w:t>
      </w:r>
      <w:r w:rsidRPr="00EE6F43">
        <w:rPr>
          <w:rFonts w:ascii="Comic Sans MS" w:hAnsi="Comic Sans MS" w:cs="AGaramond-Italic"/>
          <w:i/>
          <w:iCs/>
        </w:rPr>
        <w:t>(p. ex., reconnaître des rimes dans des comptines ou une liste donnée; trouver des mots qui commencent par un phonème donné et créer des listes illustrées)</w:t>
      </w:r>
      <w:r w:rsidRPr="00EE6F43">
        <w:rPr>
          <w:rFonts w:ascii="Comic Sans MS" w:hAnsi="Comic Sans MS" w:cs="AGaramond-Regular"/>
        </w:rPr>
        <w:t>.</w:t>
      </w:r>
    </w:p>
    <w:p w:rsidR="00EE6F43" w:rsidRP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  <w:b/>
        </w:rPr>
      </w:pPr>
    </w:p>
    <w:p w:rsidR="006F2092" w:rsidRP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t xml:space="preserve">Attente 5 : </w:t>
      </w:r>
      <w:r w:rsidRPr="006F2092">
        <w:rPr>
          <w:rFonts w:ascii="Comic Sans MS" w:hAnsi="Comic Sans MS" w:cs="AGaramond-Regular"/>
        </w:rPr>
        <w:t>Réagir à des textes variés en utilisant des habiletés et des stratégies du lecteur émergent.</w:t>
      </w: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EE6F43" w:rsidRP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Semibold"/>
          <w:b/>
          <w:bCs/>
          <w:color w:val="810000"/>
        </w:rPr>
      </w:pPr>
      <w:r w:rsidRPr="00EE6F43">
        <w:rPr>
          <w:rFonts w:ascii="Comic Sans MS" w:hAnsi="Comic Sans MS" w:cs="AGaramond-Semibold"/>
          <w:b/>
          <w:bCs/>
          <w:color w:val="000000"/>
        </w:rPr>
        <w:t xml:space="preserve">ALF : </w:t>
      </w:r>
      <w:r w:rsidRPr="00EE6F43">
        <w:rPr>
          <w:rFonts w:ascii="Comic Sans MS" w:hAnsi="Comic Sans MS" w:cs="AGaramond-Semibold"/>
          <w:b/>
          <w:bCs/>
          <w:color w:val="810000"/>
        </w:rPr>
        <w:t>fait des hypothèses sur un livre à</w:t>
      </w:r>
      <w:r>
        <w:rPr>
          <w:rFonts w:ascii="Comic Sans MS" w:hAnsi="Comic Sans MS" w:cs="AGaramond-Semibold"/>
          <w:b/>
          <w:bCs/>
          <w:color w:val="810000"/>
        </w:rPr>
        <w:t xml:space="preserve"> </w:t>
      </w:r>
      <w:r w:rsidRPr="00EE6F43">
        <w:rPr>
          <w:rFonts w:ascii="Comic Sans MS" w:hAnsi="Comic Sans MS" w:cs="AGaramond-Semibold"/>
          <w:b/>
          <w:bCs/>
          <w:color w:val="810000"/>
        </w:rPr>
        <w:t>partir de l’illustration de la page</w:t>
      </w:r>
    </w:p>
    <w:p w:rsidR="00EE6F43" w:rsidRP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Semibold"/>
          <w:b/>
          <w:bCs/>
          <w:color w:val="810000"/>
        </w:rPr>
      </w:pPr>
      <w:r w:rsidRPr="00EE6F43">
        <w:rPr>
          <w:rFonts w:ascii="Comic Sans MS" w:hAnsi="Comic Sans MS" w:cs="AGaramond-Semibold"/>
          <w:b/>
          <w:bCs/>
          <w:color w:val="810000"/>
        </w:rPr>
        <w:t>couverture en ayant recours à des gestes.</w:t>
      </w:r>
    </w:p>
    <w:p w:rsid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EE6F43">
        <w:rPr>
          <w:rFonts w:ascii="Comic Sans MS" w:hAnsi="Comic Sans MS" w:cs="AGaramond-Regular"/>
        </w:rPr>
        <w:t>• Relire plusieurs fois le même texte en l’exploitant de diverses façons.</w:t>
      </w:r>
    </w:p>
    <w:p w:rsid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BoldCn"/>
          <w:b/>
          <w:bCs/>
        </w:rPr>
      </w:pPr>
    </w:p>
    <w:p w:rsidR="006F2092" w:rsidRP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t xml:space="preserve">Attente 6 : </w:t>
      </w:r>
      <w:r w:rsidRPr="006F2092">
        <w:rPr>
          <w:rFonts w:ascii="Comic Sans MS" w:hAnsi="Comic Sans MS" w:cs="AGaramond-Regular"/>
        </w:rPr>
        <w:t>Communiquer des idées et des émotions en utilisant des habiletés du scripteur émergent.</w:t>
      </w:r>
    </w:p>
    <w:p w:rsidR="006F2092" w:rsidRP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Semibold"/>
          <w:b/>
          <w:bCs/>
          <w:color w:val="810000"/>
        </w:rPr>
      </w:pPr>
      <w:r w:rsidRPr="00EE6F43">
        <w:rPr>
          <w:rFonts w:ascii="Comic Sans MS" w:hAnsi="Comic Sans MS" w:cs="AGaramond-Semibold"/>
          <w:b/>
          <w:bCs/>
          <w:color w:val="000000"/>
        </w:rPr>
        <w:t xml:space="preserve">ALF : </w:t>
      </w:r>
      <w:r w:rsidRPr="00EE6F43">
        <w:rPr>
          <w:rFonts w:ascii="Comic Sans MS" w:hAnsi="Comic Sans MS" w:cs="AGaramond-Semibold"/>
          <w:b/>
          <w:bCs/>
          <w:color w:val="810000"/>
        </w:rPr>
        <w:t>trouve et écrit certains mots connus ou</w:t>
      </w:r>
      <w:r>
        <w:rPr>
          <w:rFonts w:ascii="Comic Sans MS" w:hAnsi="Comic Sans MS" w:cs="AGaramond-Semibold"/>
          <w:b/>
          <w:bCs/>
          <w:color w:val="810000"/>
        </w:rPr>
        <w:t xml:space="preserve"> </w:t>
      </w:r>
      <w:r w:rsidRPr="00EE6F43">
        <w:rPr>
          <w:rFonts w:ascii="Comic Sans MS" w:hAnsi="Comic Sans MS" w:cs="AGaramond-Semibold"/>
          <w:b/>
          <w:bCs/>
          <w:color w:val="810000"/>
        </w:rPr>
        <w:t>vus très fréquemment.</w:t>
      </w:r>
    </w:p>
    <w:p w:rsidR="00EE6F43" w:rsidRP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EE6F43">
        <w:rPr>
          <w:rFonts w:ascii="Comic Sans MS" w:hAnsi="Comic Sans MS" w:cs="AGaramond-Regular"/>
        </w:rPr>
        <w:t xml:space="preserve">• Utiliser des supports visuels favorisant l’apprentissage de la rédaction de mots fréquents </w:t>
      </w:r>
      <w:r w:rsidRPr="00EE6F43">
        <w:rPr>
          <w:rFonts w:ascii="Comic Sans MS" w:hAnsi="Comic Sans MS" w:cs="AGaramond-Italic"/>
          <w:i/>
          <w:iCs/>
        </w:rPr>
        <w:t>(p. ex., mur de mots illustrés, bingo, jeu de mémoire, jeu de</w:t>
      </w:r>
      <w:r>
        <w:rPr>
          <w:rFonts w:ascii="Comic Sans MS" w:hAnsi="Comic Sans MS" w:cs="AGaramond-Italic"/>
          <w:i/>
          <w:iCs/>
        </w:rPr>
        <w:t xml:space="preserve"> </w:t>
      </w:r>
      <w:r w:rsidRPr="00EE6F43">
        <w:rPr>
          <w:rFonts w:ascii="Comic Sans MS" w:hAnsi="Comic Sans MS" w:cs="AGaramond-Italic"/>
          <w:i/>
          <w:iCs/>
        </w:rPr>
        <w:t>discrimination visuelle)</w:t>
      </w:r>
      <w:r w:rsidRPr="00EE6F43">
        <w:rPr>
          <w:rFonts w:ascii="Comic Sans MS" w:hAnsi="Comic Sans MS" w:cs="AGaramond-Regular"/>
        </w:rPr>
        <w:t>.</w:t>
      </w:r>
    </w:p>
    <w:p w:rsidR="00EE6F43" w:rsidRP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EE6F43">
        <w:rPr>
          <w:rFonts w:ascii="Comic Sans MS" w:hAnsi="Comic Sans MS" w:cs="AGaramond-Regular"/>
        </w:rPr>
        <w:t xml:space="preserve">• Fournir des occasions authentiques et signifiantes d’écriture </w:t>
      </w:r>
      <w:r w:rsidRPr="00EE6F43">
        <w:rPr>
          <w:rFonts w:ascii="Comic Sans MS" w:hAnsi="Comic Sans MS" w:cs="AGaramond-Italic"/>
          <w:i/>
          <w:iCs/>
        </w:rPr>
        <w:t>(p. ex., rédaction d’une lettre à un parent ou à une personne dans leur pays d’origine, création</w:t>
      </w:r>
      <w:r>
        <w:rPr>
          <w:rFonts w:ascii="Comic Sans MS" w:hAnsi="Comic Sans MS" w:cs="AGaramond-Italic"/>
          <w:i/>
          <w:iCs/>
        </w:rPr>
        <w:t xml:space="preserve"> </w:t>
      </w:r>
      <w:r w:rsidRPr="00EE6F43">
        <w:rPr>
          <w:rFonts w:ascii="Comic Sans MS" w:hAnsi="Comic Sans MS" w:cs="AGaramond-Italic"/>
          <w:i/>
          <w:iCs/>
        </w:rPr>
        <w:t>de livres collectifs, rédaction de cartes de souhaits).</w:t>
      </w:r>
    </w:p>
    <w:p w:rsid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EE6F43">
        <w:rPr>
          <w:rFonts w:ascii="Comic Sans MS" w:hAnsi="Comic Sans MS" w:cs="AGaramond-Regular"/>
        </w:rPr>
        <w:t xml:space="preserve">• Offrir quotidiennement des séances d’écriture modelée </w:t>
      </w:r>
      <w:r w:rsidRPr="00EE6F43">
        <w:rPr>
          <w:rFonts w:ascii="Comic Sans MS" w:hAnsi="Comic Sans MS" w:cs="AGaramond-Italic"/>
          <w:i/>
          <w:iCs/>
        </w:rPr>
        <w:t>(p. ex., rédiger une liste, une invitation ou une lettre destinée à un personnage ou à une marionnette</w:t>
      </w:r>
      <w:r>
        <w:rPr>
          <w:rFonts w:ascii="Comic Sans MS" w:hAnsi="Comic Sans MS" w:cs="AGaramond-Italic"/>
          <w:i/>
          <w:iCs/>
        </w:rPr>
        <w:t xml:space="preserve"> </w:t>
      </w:r>
      <w:r w:rsidRPr="00EE6F43">
        <w:rPr>
          <w:rFonts w:ascii="Comic Sans MS" w:hAnsi="Comic Sans MS" w:cs="AGaramond-Italic"/>
          <w:i/>
          <w:iCs/>
        </w:rPr>
        <w:t>qui répond au message</w:t>
      </w:r>
      <w:r w:rsidRPr="00EE6F43">
        <w:rPr>
          <w:rFonts w:ascii="Comic Sans MS" w:hAnsi="Comic Sans MS" w:cs="AGaramond-Regular"/>
        </w:rPr>
        <w:t>).</w:t>
      </w:r>
    </w:p>
    <w:p w:rsid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BoldCn"/>
          <w:b/>
          <w:bCs/>
        </w:rPr>
      </w:pPr>
    </w:p>
    <w:p w:rsid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BoldCn"/>
          <w:b/>
          <w:bCs/>
        </w:rPr>
      </w:pP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4A3700"/>
          <w:sz w:val="36"/>
          <w:szCs w:val="36"/>
        </w:rPr>
      </w:pP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4A3700"/>
          <w:sz w:val="36"/>
          <w:szCs w:val="36"/>
        </w:rPr>
      </w:pP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4A3700"/>
          <w:sz w:val="36"/>
          <w:szCs w:val="36"/>
        </w:rPr>
      </w:pP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4A3700"/>
          <w:sz w:val="36"/>
          <w:szCs w:val="36"/>
        </w:rPr>
      </w:pP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4A3700"/>
          <w:sz w:val="36"/>
          <w:szCs w:val="36"/>
        </w:rPr>
      </w:pP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4A3700"/>
          <w:sz w:val="36"/>
          <w:szCs w:val="36"/>
        </w:rPr>
      </w:pPr>
    </w:p>
    <w:p w:rsid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4A3700"/>
          <w:sz w:val="36"/>
          <w:szCs w:val="36"/>
        </w:rPr>
      </w:pPr>
    </w:p>
    <w:p w:rsidR="00EE6F43" w:rsidRDefault="00EE6F43" w:rsidP="00EE6F4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4A3700"/>
          <w:sz w:val="36"/>
          <w:szCs w:val="36"/>
        </w:rPr>
      </w:pPr>
      <w:r w:rsidRPr="00EE6F43">
        <w:rPr>
          <w:rFonts w:ascii="Frutiger-BlackCn" w:hAnsi="Frutiger-BlackCn" w:cs="Frutiger-BlackCn"/>
          <w:b/>
          <w:bCs/>
          <w:color w:val="4A3700"/>
          <w:sz w:val="36"/>
          <w:szCs w:val="36"/>
        </w:rPr>
        <w:lastRenderedPageBreak/>
        <w:t>MATHÉMATIQUES</w:t>
      </w:r>
    </w:p>
    <w:p w:rsidR="006F339E" w:rsidRDefault="006F339E" w:rsidP="006F339E">
      <w:pPr>
        <w:rPr>
          <w:rFonts w:ascii="Frutiger-BoldCn" w:hAnsi="Frutiger-BoldCn" w:cs="Frutiger-BoldCn"/>
          <w:b/>
          <w:bCs/>
          <w:sz w:val="28"/>
          <w:szCs w:val="28"/>
        </w:rPr>
      </w:pPr>
    </w:p>
    <w:p w:rsidR="006F339E" w:rsidRPr="00EE6F43" w:rsidRDefault="006F339E" w:rsidP="006F339E">
      <w:pPr>
        <w:rPr>
          <w:rFonts w:ascii="Comic Sans MS" w:hAnsi="Comic Sans MS"/>
          <w:b/>
          <w:sz w:val="28"/>
          <w:szCs w:val="28"/>
        </w:rPr>
      </w:pPr>
      <w:r w:rsidRPr="00EE6F43">
        <w:rPr>
          <w:rFonts w:ascii="Frutiger-BoldCn" w:hAnsi="Frutiger-BoldCn" w:cs="Frutiger-BoldCn"/>
          <w:b/>
          <w:bCs/>
          <w:sz w:val="28"/>
          <w:szCs w:val="28"/>
        </w:rPr>
        <w:t>Stratégies pour favoriser l’apprentissage du français</w:t>
      </w:r>
    </w:p>
    <w:p w:rsid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t xml:space="preserve">Attente 1 : </w:t>
      </w:r>
      <w:r w:rsidRPr="006F2092">
        <w:rPr>
          <w:rFonts w:ascii="Comic Sans MS" w:hAnsi="Comic Sans MS" w:cs="AGaramond-Regular"/>
        </w:rPr>
        <w:t>Utiliser les notions de base du système de numération et démontrer sa compréhension du sens du nombre.</w:t>
      </w:r>
    </w:p>
    <w:p w:rsidR="006F2092" w:rsidRP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Utiliser les connaissances antérieures de l’enfant pour développer ses compétences en numération et sens du nombre </w:t>
      </w:r>
      <w:r w:rsidRPr="006F339E">
        <w:rPr>
          <w:rFonts w:ascii="Comic Sans MS" w:hAnsi="Comic Sans MS" w:cs="AGaramond-Italic"/>
          <w:i/>
          <w:iCs/>
        </w:rPr>
        <w:t>(p. ex., faire des jeux d’association de</w:t>
      </w:r>
      <w:r>
        <w:rPr>
          <w:rFonts w:ascii="Comic Sans MS" w:hAnsi="Comic Sans MS" w:cs="AGaramond-Italic"/>
          <w:i/>
          <w:iCs/>
        </w:rPr>
        <w:t xml:space="preserve"> </w:t>
      </w:r>
      <w:r w:rsidRPr="006F339E">
        <w:rPr>
          <w:rFonts w:ascii="Comic Sans MS" w:hAnsi="Comic Sans MS" w:cs="AGaramond-Italic"/>
          <w:i/>
          <w:iCs/>
        </w:rPr>
        <w:t>quantités; amener l’enfant à faire une représentation d’une quantité d’objets; créer des saynètes ou des mimes autour de situations d’addition ou de soustraction)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Utiliser les situations de lecture aux enfants pour présenter le vocabulaire mathématique </w:t>
      </w:r>
      <w:r w:rsidRPr="006F339E">
        <w:rPr>
          <w:rFonts w:ascii="Comic Sans MS" w:hAnsi="Comic Sans MS" w:cs="AGaramond-Italic"/>
          <w:i/>
          <w:iCs/>
        </w:rPr>
        <w:t>(p. ex., relire plusieurs fois des albums en lien avec la numération; faire</w:t>
      </w:r>
      <w:r>
        <w:rPr>
          <w:rFonts w:ascii="Comic Sans MS" w:hAnsi="Comic Sans MS" w:cs="AGaramond-Italic"/>
          <w:i/>
          <w:iCs/>
        </w:rPr>
        <w:t xml:space="preserve"> </w:t>
      </w:r>
      <w:r w:rsidRPr="006F339E">
        <w:rPr>
          <w:rFonts w:ascii="Comic Sans MS" w:hAnsi="Comic Sans MS" w:cs="AGaramond-Italic"/>
          <w:i/>
          <w:iCs/>
        </w:rPr>
        <w:t>compter des objets dans les illustrations)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Utiliser des supports visuels </w:t>
      </w:r>
      <w:r w:rsidRPr="006F339E">
        <w:rPr>
          <w:rFonts w:ascii="Comic Sans MS" w:hAnsi="Comic Sans MS" w:cs="AGaramond-Italic"/>
          <w:i/>
          <w:iCs/>
        </w:rPr>
        <w:t xml:space="preserve">(p. ex., lexique mathématique illustré, démarche illustrée, regroupement illustré) </w:t>
      </w:r>
      <w:r w:rsidRPr="006F339E">
        <w:rPr>
          <w:rFonts w:ascii="Comic Sans MS" w:hAnsi="Comic Sans MS" w:cs="AGaramond-Regular"/>
        </w:rPr>
        <w:t xml:space="preserve">et concrets </w:t>
      </w:r>
      <w:r w:rsidRPr="006F339E">
        <w:rPr>
          <w:rFonts w:ascii="Comic Sans MS" w:hAnsi="Comic Sans MS" w:cs="AGaramond-Italic"/>
          <w:i/>
          <w:iCs/>
        </w:rPr>
        <w:t>(p. ex., matériel de manipulation)</w:t>
      </w:r>
      <w:r>
        <w:rPr>
          <w:rFonts w:ascii="Comic Sans MS" w:hAnsi="Comic Sans MS" w:cs="AGaramond-Italic"/>
          <w:i/>
          <w:iCs/>
        </w:rPr>
        <w:t xml:space="preserve"> </w:t>
      </w:r>
      <w:r w:rsidRPr="006F339E">
        <w:rPr>
          <w:rFonts w:ascii="Comic Sans MS" w:hAnsi="Comic Sans MS" w:cs="AGaramond-Regular"/>
        </w:rPr>
        <w:t>pour expliquer les nouveaux concepts.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Utiliser la gestuelle pour appuyer les explications </w:t>
      </w:r>
      <w:r w:rsidRPr="006F339E">
        <w:rPr>
          <w:rFonts w:ascii="Comic Sans MS" w:hAnsi="Comic Sans MS" w:cs="AGaramond-Italic"/>
          <w:i/>
          <w:iCs/>
        </w:rPr>
        <w:t>(p. ex., la comparaison, le regroupement, l’association, la correspondance un à un)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Offrir des situations d’apprentissage signifiantes pour l’enfant </w:t>
      </w:r>
      <w:r w:rsidRPr="006F339E">
        <w:rPr>
          <w:rFonts w:ascii="Comic Sans MS" w:hAnsi="Comic Sans MS" w:cs="AGaramond-Italic"/>
          <w:i/>
          <w:iCs/>
        </w:rPr>
        <w:t>(p. ex., compter les enfants de la classe, les jours d’école, le nombre de jours avant une activité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Italic"/>
          <w:i/>
          <w:iCs/>
        </w:rPr>
        <w:t>spéciale</w:t>
      </w:r>
      <w:r>
        <w:rPr>
          <w:rFonts w:ascii="Comic Sans MS" w:hAnsi="Comic Sans MS" w:cs="AGaramond-Italic"/>
          <w:i/>
          <w:iCs/>
        </w:rPr>
        <w:t>, des objets connus des enfants</w:t>
      </w:r>
      <w:r w:rsidRPr="006F339E">
        <w:rPr>
          <w:rFonts w:ascii="Comic Sans MS" w:hAnsi="Comic Sans MS" w:cs="AGaramond-Italic"/>
          <w:i/>
          <w:iCs/>
        </w:rPr>
        <w:t>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Utiliser des structures de phrases simples </w:t>
      </w:r>
      <w:r w:rsidRPr="006F339E">
        <w:rPr>
          <w:rFonts w:ascii="Comic Sans MS" w:hAnsi="Comic Sans MS" w:cs="AGaramond-Italic"/>
          <w:i/>
          <w:iCs/>
        </w:rPr>
        <w:t>(p. ex., donner des consignes courtes; formuler des phrases qui contiennent des mots connus des enfants)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Planifier des activités de manipulation en dyades ou en groupes qui suscitent la discussion </w:t>
      </w:r>
      <w:r w:rsidRPr="006F339E">
        <w:rPr>
          <w:rFonts w:ascii="Comic Sans MS" w:hAnsi="Comic Sans MS" w:cs="AGaramond-Italic"/>
          <w:i/>
          <w:iCs/>
        </w:rPr>
        <w:t>(p. ex., utiliser l’apprentissage coopératif; travailler en groupe pour</w:t>
      </w:r>
      <w:r>
        <w:rPr>
          <w:rFonts w:ascii="Comic Sans MS" w:hAnsi="Comic Sans MS" w:cs="AGaramond-Italic"/>
          <w:i/>
          <w:iCs/>
        </w:rPr>
        <w:t xml:space="preserve"> </w:t>
      </w:r>
      <w:r w:rsidRPr="006F339E">
        <w:rPr>
          <w:rFonts w:ascii="Comic Sans MS" w:hAnsi="Comic Sans MS" w:cs="AGaramond-Italic"/>
          <w:i/>
          <w:iCs/>
        </w:rPr>
        <w:t xml:space="preserve">solutionner un problème en numération) </w:t>
      </w:r>
      <w:r w:rsidRPr="006F339E">
        <w:rPr>
          <w:rFonts w:ascii="Comic Sans MS" w:hAnsi="Comic Sans MS" w:cs="AGaramond-Regular"/>
        </w:rPr>
        <w:t>afin de permettre le partage de stratégies utilisées lors de l’échange mathématique.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Enseigner de façon explicite le vocabulaire et les structures de phrases mathématiques pour verbaliser des concepts mathématiques </w:t>
      </w:r>
      <w:r w:rsidRPr="006F339E">
        <w:rPr>
          <w:rFonts w:ascii="Comic Sans MS" w:hAnsi="Comic Sans MS" w:cs="AGaramond-Italic"/>
          <w:i/>
          <w:iCs/>
        </w:rPr>
        <w:t>(p. ex., dire sa compréhension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Italic"/>
          <w:i/>
          <w:iCs/>
        </w:rPr>
        <w:t>du concept de l’addition [ajouter] ou de la soustraction [enlever ou supprimer] dans ses propres mots.)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Poser des questions fermées </w:t>
      </w:r>
      <w:r w:rsidRPr="006F339E">
        <w:rPr>
          <w:rFonts w:ascii="Comic Sans MS" w:hAnsi="Comic Sans MS" w:cs="AGaramond-Italic"/>
          <w:i/>
          <w:iCs/>
        </w:rPr>
        <w:t xml:space="preserve">(p. ex., « Ce panier contient-il 8 bonbons? ») </w:t>
      </w:r>
      <w:r w:rsidRPr="006F339E">
        <w:rPr>
          <w:rFonts w:ascii="Comic Sans MS" w:hAnsi="Comic Sans MS" w:cs="AGaramond-Regular"/>
        </w:rPr>
        <w:t>pour vérifier la compréhension spécifique d’une notion précise.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Poser des questions ouvertes </w:t>
      </w:r>
      <w:r w:rsidRPr="006F339E">
        <w:rPr>
          <w:rFonts w:ascii="Comic Sans MS" w:hAnsi="Comic Sans MS" w:cs="AGaramond-Italic"/>
          <w:i/>
          <w:iCs/>
        </w:rPr>
        <w:t xml:space="preserve">(p. ex., « Comment as-tu trouvé cette réponse? ») </w:t>
      </w:r>
      <w:r w:rsidRPr="006F339E">
        <w:rPr>
          <w:rFonts w:ascii="Comic Sans MS" w:hAnsi="Comic Sans MS" w:cs="AGaramond-Regular"/>
        </w:rPr>
        <w:t>pour permettre la verbalisation, la recherche et la résolution de problèmes et pour</w:t>
      </w:r>
      <w:r>
        <w:rPr>
          <w:rFonts w:ascii="Comic Sans MS" w:hAnsi="Comic Sans MS" w:cs="AGaramond-Regular"/>
        </w:rPr>
        <w:t xml:space="preserve"> </w:t>
      </w:r>
      <w:r w:rsidRPr="006F339E">
        <w:rPr>
          <w:rFonts w:ascii="Comic Sans MS" w:hAnsi="Comic Sans MS" w:cs="AGaramond-Regular"/>
        </w:rPr>
        <w:t>vérifier l’acquisition du vocabulaire.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>• Encourager l’enfant à utiliser le lexique mathématique illustré.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Modeler comment préciser et enrichir les réponses </w:t>
      </w:r>
      <w:r w:rsidRPr="006F339E">
        <w:rPr>
          <w:rFonts w:ascii="Comic Sans MS" w:hAnsi="Comic Sans MS" w:cs="AGaramond-Italic"/>
          <w:i/>
          <w:iCs/>
        </w:rPr>
        <w:t>(p. ex., démontrer comment nommer chacune des étapes de leur raisonnement, poser des questions d’objectivation</w:t>
      </w:r>
    </w:p>
    <w:p w:rsidR="006F2092" w:rsidRDefault="006F339E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Italic"/>
          <w:i/>
          <w:iCs/>
        </w:rPr>
        <w:t>et demander à l’enfant de justifier)</w:t>
      </w:r>
      <w:r w:rsidRPr="006F339E">
        <w:rPr>
          <w:rFonts w:ascii="Comic Sans MS" w:hAnsi="Comic Sans MS" w:cs="AGaramond-Regular"/>
        </w:rPr>
        <w:t>.</w:t>
      </w:r>
    </w:p>
    <w:p w:rsidR="006F2092" w:rsidRP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lastRenderedPageBreak/>
        <w:t xml:space="preserve">Attente 2 : </w:t>
      </w:r>
      <w:r w:rsidRPr="006F2092">
        <w:rPr>
          <w:rFonts w:ascii="Comic Sans MS" w:hAnsi="Comic Sans MS" w:cs="AGaramond-Regular"/>
        </w:rPr>
        <w:t>Mesurer et comparer des objets selon la taille, la longueur, la capacité et la masse.</w:t>
      </w:r>
    </w:p>
    <w:p w:rsidR="006F2092" w:rsidRPr="006F2092" w:rsidRDefault="006F2092" w:rsidP="00EE6F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Utiliser les connaissances antérieures de l’enfant pour développer ses compétences en mesure </w:t>
      </w:r>
      <w:r w:rsidRPr="006F339E">
        <w:rPr>
          <w:rFonts w:ascii="Comic Sans MS" w:hAnsi="Comic Sans MS" w:cs="AGaramond-Italic"/>
          <w:i/>
          <w:iCs/>
        </w:rPr>
        <w:t xml:space="preserve">(p. ex., placer les enfants en ordre </w:t>
      </w:r>
      <w:r>
        <w:rPr>
          <w:rFonts w:ascii="Comic Sans MS" w:hAnsi="Comic Sans MS" w:cs="AGaramond-Italic"/>
          <w:i/>
          <w:iCs/>
        </w:rPr>
        <w:t xml:space="preserve">de grandeur; nommer les membres </w:t>
      </w:r>
      <w:r w:rsidRPr="006F339E">
        <w:rPr>
          <w:rFonts w:ascii="Comic Sans MS" w:hAnsi="Comic Sans MS" w:cs="AGaramond-Italic"/>
          <w:i/>
          <w:iCs/>
        </w:rPr>
        <w:t>de la famille du plus petit au plus grand; repérer des objets légers)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Utiliser des supports visuels </w:t>
      </w:r>
      <w:r w:rsidRPr="006F339E">
        <w:rPr>
          <w:rFonts w:ascii="Comic Sans MS" w:hAnsi="Comic Sans MS" w:cs="AGaramond-Italic"/>
          <w:i/>
          <w:iCs/>
        </w:rPr>
        <w:t xml:space="preserve">(p. ex., lexique mathématique illustré pour distinguer un objet lourd d’un objet léger) </w:t>
      </w:r>
      <w:r w:rsidRPr="006F339E">
        <w:rPr>
          <w:rFonts w:ascii="Comic Sans MS" w:hAnsi="Comic Sans MS" w:cs="AGaramond-Regular"/>
        </w:rPr>
        <w:t xml:space="preserve">et concrets </w:t>
      </w:r>
      <w:r w:rsidRPr="006F339E">
        <w:rPr>
          <w:rFonts w:ascii="Comic Sans MS" w:hAnsi="Comic Sans MS" w:cs="AGaramond-Italic"/>
          <w:i/>
          <w:iCs/>
        </w:rPr>
        <w:t>(p. ex., matériel de manipulation)</w:t>
      </w:r>
      <w:r>
        <w:rPr>
          <w:rFonts w:ascii="Comic Sans MS" w:hAnsi="Comic Sans MS" w:cs="AGaramond-Italic"/>
          <w:i/>
          <w:iCs/>
        </w:rPr>
        <w:t xml:space="preserve"> </w:t>
      </w:r>
      <w:r w:rsidRPr="006F339E">
        <w:rPr>
          <w:rFonts w:ascii="Comic Sans MS" w:hAnsi="Comic Sans MS" w:cs="AGaramond-Regular"/>
        </w:rPr>
        <w:t>pour expliquer les nouveaux concepts.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Utiliser la gestuelle pour appuyer les explications </w:t>
      </w:r>
      <w:r w:rsidRPr="006F339E">
        <w:rPr>
          <w:rFonts w:ascii="Comic Sans MS" w:hAnsi="Comic Sans MS" w:cs="AGaramond-Italic"/>
          <w:i/>
          <w:iCs/>
        </w:rPr>
        <w:t>(p. ex., pour démontrer la longueur, le poids)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Offrir des situations signifiantes pour l’enfant </w:t>
      </w:r>
      <w:r w:rsidRPr="006F339E">
        <w:rPr>
          <w:rFonts w:ascii="Comic Sans MS" w:hAnsi="Comic Sans MS" w:cs="AGaramond-Italic"/>
          <w:i/>
          <w:iCs/>
        </w:rPr>
        <w:t>(p. ex., la comparaison du poids de boîtes de céréales, de la longueur des souliers des enfants)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Planifier des activités de manipulation en dyades ou en groupes qui suscitent la discussion </w:t>
      </w:r>
      <w:r w:rsidRPr="006F339E">
        <w:rPr>
          <w:rFonts w:ascii="Comic Sans MS" w:hAnsi="Comic Sans MS" w:cs="AGaramond-Italic"/>
          <w:i/>
          <w:iCs/>
        </w:rPr>
        <w:t>(p. ex., former des équipes pour mesur</w:t>
      </w:r>
      <w:r>
        <w:rPr>
          <w:rFonts w:ascii="Comic Sans MS" w:hAnsi="Comic Sans MS" w:cs="AGaramond-Italic"/>
          <w:i/>
          <w:iCs/>
        </w:rPr>
        <w:t xml:space="preserve">er des objets dans la classe et </w:t>
      </w:r>
      <w:r w:rsidRPr="006F339E">
        <w:rPr>
          <w:rFonts w:ascii="Comic Sans MS" w:hAnsi="Comic Sans MS" w:cs="AGaramond-Italic"/>
          <w:i/>
          <w:iCs/>
        </w:rPr>
        <w:t>pour faire des comparaisons de poids d’objets; demander de présenter les résultats; questionner)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Poser des questions fermées </w:t>
      </w:r>
      <w:r w:rsidRPr="006F339E">
        <w:rPr>
          <w:rFonts w:ascii="Comic Sans MS" w:hAnsi="Comic Sans MS" w:cs="AGaramond-Italic"/>
          <w:i/>
          <w:iCs/>
        </w:rPr>
        <w:t xml:space="preserve">(p. ex., « Est-ce que ceci est l’objet le plus lourd? ») </w:t>
      </w:r>
      <w:r w:rsidRPr="006F339E">
        <w:rPr>
          <w:rFonts w:ascii="Comic Sans MS" w:hAnsi="Comic Sans MS" w:cs="AGaramond-Regular"/>
        </w:rPr>
        <w:t>pour vérifier la compréhension spécifique d’une notion précise.</w:t>
      </w:r>
    </w:p>
    <w:p w:rsid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Poser des questions ouvertes </w:t>
      </w:r>
      <w:r w:rsidRPr="006F339E">
        <w:rPr>
          <w:rFonts w:ascii="Comic Sans MS" w:hAnsi="Comic Sans MS" w:cs="AGaramond-Italic"/>
          <w:i/>
          <w:iCs/>
        </w:rPr>
        <w:t xml:space="preserve">(p. ex., « Comment as-tu mesuré cet objet? ») </w:t>
      </w:r>
      <w:r w:rsidRPr="006F339E">
        <w:rPr>
          <w:rFonts w:ascii="Comic Sans MS" w:hAnsi="Comic Sans MS" w:cs="AGaramond-Regular"/>
        </w:rPr>
        <w:t>pour permettre la verbalisation.</w:t>
      </w:r>
    </w:p>
    <w:p w:rsid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t xml:space="preserve">Attente 3 : </w:t>
      </w:r>
      <w:r w:rsidRPr="006F2092">
        <w:rPr>
          <w:rFonts w:ascii="Comic Sans MS" w:hAnsi="Comic Sans MS" w:cs="AGaramond-Regular"/>
        </w:rPr>
        <w:t>Identifier des caractéristiques des figures planes et des solides.</w:t>
      </w:r>
    </w:p>
    <w:p w:rsidR="006F2092" w:rsidRP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339E" w:rsidRPr="006F339E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>
        <w:rPr>
          <w:rFonts w:ascii="AGaramond-Regular" w:hAnsi="AGaramond-Regular" w:cs="AGaramond-Regular"/>
        </w:rPr>
        <w:t xml:space="preserve">. </w:t>
      </w:r>
      <w:r w:rsidR="006F339E" w:rsidRPr="006F339E">
        <w:rPr>
          <w:rFonts w:ascii="Comic Sans MS" w:hAnsi="Comic Sans MS" w:cs="AGaramond-Regular"/>
        </w:rPr>
        <w:t xml:space="preserve">Utiliser les connaissances antérieures de l’enfant pour développer ses compétences en géométrie </w:t>
      </w:r>
      <w:r w:rsidR="006F339E" w:rsidRPr="006F339E">
        <w:rPr>
          <w:rFonts w:ascii="Comic Sans MS" w:hAnsi="Comic Sans MS" w:cs="AGaramond-Italic"/>
          <w:i/>
          <w:iCs/>
        </w:rPr>
        <w:t xml:space="preserve">(p. ex., classer  figures selon diverses propriétés; </w:t>
      </w:r>
      <w:r w:rsidR="006F339E">
        <w:rPr>
          <w:rFonts w:ascii="Comic Sans MS" w:hAnsi="Comic Sans MS" w:cs="AGaramond-Italic"/>
          <w:i/>
          <w:iCs/>
        </w:rPr>
        <w:t>trouver des formes géométriques dans la classe : horloge/cercle, porte/rectangle</w:t>
      </w:r>
      <w:r w:rsidR="006F339E" w:rsidRPr="006F339E">
        <w:rPr>
          <w:rFonts w:ascii="Comic Sans MS" w:hAnsi="Comic Sans MS" w:cs="AGaramond-Italic"/>
          <w:i/>
          <w:iCs/>
        </w:rPr>
        <w:t>)</w:t>
      </w:r>
      <w:r w:rsidR="006F339E"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Utiliser la gestuelle pour appuyer les explications </w:t>
      </w:r>
      <w:r w:rsidRPr="006F339E">
        <w:rPr>
          <w:rFonts w:ascii="Comic Sans MS" w:hAnsi="Comic Sans MS" w:cs="AGaramond-Italic"/>
          <w:i/>
          <w:iCs/>
        </w:rPr>
        <w:t>(p. ex., pour démontrer ce qui est rond, ce qui est plat, un coin, un côté)</w:t>
      </w:r>
      <w:r w:rsidRPr="006F339E">
        <w:rPr>
          <w:rFonts w:ascii="Comic Sans MS" w:hAnsi="Comic Sans MS" w:cs="AGaramond-Regular"/>
        </w:rPr>
        <w:t>.</w:t>
      </w:r>
    </w:p>
    <w:p w:rsid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Utiliser des supports visuels </w:t>
      </w:r>
      <w:r w:rsidRPr="006F339E">
        <w:rPr>
          <w:rFonts w:ascii="Comic Sans MS" w:hAnsi="Comic Sans MS" w:cs="AGaramond-Italic"/>
          <w:i/>
          <w:iCs/>
        </w:rPr>
        <w:t xml:space="preserve">(p. ex., affiche illustrée des formes géométriques et des solides, tableau idéographique) </w:t>
      </w:r>
      <w:r w:rsidRPr="006F339E">
        <w:rPr>
          <w:rFonts w:ascii="Comic Sans MS" w:hAnsi="Comic Sans MS" w:cs="AGaramond-Regular"/>
        </w:rPr>
        <w:t xml:space="preserve">et concrets </w:t>
      </w:r>
      <w:r w:rsidRPr="006F339E">
        <w:rPr>
          <w:rFonts w:ascii="Comic Sans MS" w:hAnsi="Comic Sans MS" w:cs="AGaramond-Italic"/>
          <w:i/>
          <w:iCs/>
        </w:rPr>
        <w:t>(p. ex., matériel de manipulation)</w:t>
      </w:r>
      <w:r>
        <w:rPr>
          <w:rFonts w:ascii="Comic Sans MS" w:hAnsi="Comic Sans MS" w:cs="AGaramond-Italic"/>
          <w:i/>
          <w:iCs/>
        </w:rPr>
        <w:t xml:space="preserve"> </w:t>
      </w:r>
      <w:r w:rsidRPr="006F339E">
        <w:rPr>
          <w:rFonts w:ascii="Comic Sans MS" w:hAnsi="Comic Sans MS" w:cs="AGaramond-Regular"/>
        </w:rPr>
        <w:t>pour expliquer les nouveaux concepts.</w:t>
      </w:r>
    </w:p>
    <w:p w:rsid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P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t xml:space="preserve">Attente 4 : </w:t>
      </w:r>
      <w:r w:rsidRPr="006F2092">
        <w:rPr>
          <w:rFonts w:ascii="Comic Sans MS" w:hAnsi="Comic Sans MS" w:cs="AGaramond-Regular"/>
        </w:rPr>
        <w:t>Reconnaître la position d’un objet dans l’espace.</w:t>
      </w:r>
    </w:p>
    <w:p w:rsid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</w:p>
    <w:p w:rsid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t xml:space="preserve">• Utiliser la gestuelle pour appuyer les explications </w:t>
      </w:r>
      <w:r w:rsidRPr="006F339E">
        <w:rPr>
          <w:rFonts w:ascii="Comic Sans MS" w:hAnsi="Comic Sans MS" w:cs="AGaramond-Italic"/>
          <w:i/>
          <w:iCs/>
        </w:rPr>
        <w:t xml:space="preserve">(p. ex., « Je m’assois près de Julie. », 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Italic"/>
          <w:i/>
          <w:iCs/>
        </w:rPr>
        <w:t>« Mon morceau de casse-tête va au-dessus de celui de Pierre. »)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Offrir des situations d’apprentissage signifiantes pour l’enfant </w:t>
      </w:r>
      <w:r w:rsidRPr="006F339E">
        <w:rPr>
          <w:rFonts w:ascii="Comic Sans MS" w:hAnsi="Comic Sans MS" w:cs="AGaramond-Italic"/>
          <w:i/>
          <w:iCs/>
        </w:rPr>
        <w:t>(p. ex., « Place-toi en rang derrière Chantal. », « Mets ton manteau sur le crochet. »)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Utiliser des structures de phrases simples </w:t>
      </w:r>
      <w:r w:rsidRPr="006F339E">
        <w:rPr>
          <w:rFonts w:ascii="Comic Sans MS" w:hAnsi="Comic Sans MS" w:cs="AGaramond-Italic"/>
          <w:i/>
          <w:iCs/>
        </w:rPr>
        <w:t>(p. ex., donner des consignes courtes; formuler des phrases qui contiennent des mots connus des enfants)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339E">
        <w:rPr>
          <w:rFonts w:ascii="Comic Sans MS" w:hAnsi="Comic Sans MS" w:cs="AGaramond-Regular"/>
        </w:rPr>
        <w:lastRenderedPageBreak/>
        <w:t xml:space="preserve">• Fournir de nombreuses occasions de développer le vocabulaire et les structures de phrases en lien avec le concept du sens de l’espace </w:t>
      </w:r>
      <w:r w:rsidRPr="006F339E">
        <w:rPr>
          <w:rFonts w:ascii="Comic Sans MS" w:hAnsi="Comic Sans MS" w:cs="AGaramond-Italic"/>
          <w:i/>
          <w:iCs/>
        </w:rPr>
        <w:t>(p. ex., en précisant</w:t>
      </w:r>
      <w:r w:rsidR="006F2092">
        <w:rPr>
          <w:rFonts w:ascii="Comic Sans MS" w:hAnsi="Comic Sans MS" w:cs="AGaramond-Italic"/>
          <w:i/>
          <w:iCs/>
        </w:rPr>
        <w:t xml:space="preserve"> </w:t>
      </w:r>
      <w:r w:rsidRPr="006F339E">
        <w:rPr>
          <w:rFonts w:ascii="Comic Sans MS" w:hAnsi="Comic Sans MS" w:cs="AGaramond-Italic"/>
          <w:i/>
          <w:iCs/>
        </w:rPr>
        <w:t>quotidiennement les endroits où placer des objets : « Place ta boîte à dîner près de celle de... », « Mets tes gants à l’intérieur de la manche de ton manteau. »,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Italic"/>
          <w:i/>
          <w:iCs/>
        </w:rPr>
        <w:t>« Range tes souliers sous la chaise. », « Place-toi au centre du gymnase »)</w:t>
      </w:r>
      <w:r w:rsidRPr="006F339E">
        <w:rPr>
          <w:rFonts w:ascii="Comic Sans MS" w:hAnsi="Comic Sans MS" w:cs="AGaramond-Regular"/>
        </w:rPr>
        <w:t>.</w:t>
      </w:r>
    </w:p>
    <w:p w:rsidR="006F339E" w:rsidRP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Utiliser les situations de lecture aux enfants pour présenter le vocabulaire mathématique </w:t>
      </w:r>
      <w:r w:rsidRPr="006F339E">
        <w:rPr>
          <w:rFonts w:ascii="Comic Sans MS" w:hAnsi="Comic Sans MS" w:cs="AGaramond-Italic"/>
          <w:i/>
          <w:iCs/>
        </w:rPr>
        <w:t>(p. ex., lire des albums illustrés en lien avec la position et le déplacement)</w:t>
      </w:r>
      <w:r w:rsidRPr="006F339E">
        <w:rPr>
          <w:rFonts w:ascii="Comic Sans MS" w:hAnsi="Comic Sans MS" w:cs="AGaramond-Regular"/>
        </w:rPr>
        <w:t>.</w:t>
      </w:r>
    </w:p>
    <w:p w:rsidR="006F339E" w:rsidRDefault="006F339E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339E">
        <w:rPr>
          <w:rFonts w:ascii="Comic Sans MS" w:hAnsi="Comic Sans MS" w:cs="AGaramond-Regular"/>
        </w:rPr>
        <w:t xml:space="preserve">• Profiter des créations dramatiques pour enrichir le vocabulaire mathématique </w:t>
      </w:r>
      <w:r w:rsidRPr="006F339E">
        <w:rPr>
          <w:rFonts w:ascii="Comic Sans MS" w:hAnsi="Comic Sans MS" w:cs="AGaramond-Italic"/>
          <w:i/>
          <w:iCs/>
        </w:rPr>
        <w:t>(p. ex., saynète mettant l’accent sur le sens de l’espace)</w:t>
      </w:r>
      <w:r w:rsidRPr="006F339E">
        <w:rPr>
          <w:rFonts w:ascii="Comic Sans MS" w:hAnsi="Comic Sans MS" w:cs="AGaramond-Regular"/>
        </w:rPr>
        <w:t>.</w:t>
      </w:r>
    </w:p>
    <w:p w:rsid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Frutiger-BoldCn"/>
          <w:b/>
          <w:bCs/>
        </w:rPr>
        <w:t xml:space="preserve">Attente 5 : </w:t>
      </w:r>
      <w:r w:rsidRPr="006F2092">
        <w:rPr>
          <w:rFonts w:ascii="Comic Sans MS" w:hAnsi="Comic Sans MS" w:cs="AGaramond-Regular"/>
        </w:rPr>
        <w:t>Reconnaître des régularités dans l’environnement et dans des suites non numériques.</w:t>
      </w:r>
    </w:p>
    <w:p w:rsidR="006F2092" w:rsidRDefault="006F2092" w:rsidP="006F33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6F2092" w:rsidRP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AGaramond-Regular"/>
        </w:rPr>
        <w:t xml:space="preserve">• Utiliser les situations de lecture aux enfants pour présenter le vocabulaire mathématique </w:t>
      </w:r>
      <w:r w:rsidRPr="006F2092">
        <w:rPr>
          <w:rFonts w:ascii="Comic Sans MS" w:hAnsi="Comic Sans MS" w:cs="AGaramond-Italic"/>
          <w:i/>
          <w:iCs/>
        </w:rPr>
        <w:t>(p. ex., lire des albums illustrés en lien avec les régularités)</w:t>
      </w:r>
      <w:r w:rsidRPr="006F2092">
        <w:rPr>
          <w:rFonts w:ascii="Comic Sans MS" w:hAnsi="Comic Sans MS" w:cs="AGaramond-Regular"/>
        </w:rPr>
        <w:t>.</w:t>
      </w:r>
    </w:p>
    <w:p w:rsidR="006F2092" w:rsidRP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AGaramond-Regular"/>
        </w:rPr>
        <w:t xml:space="preserve">• Profiter des créations dramatiques présentant des régularités pour renforcer l’apprentissage des concepts </w:t>
      </w:r>
      <w:r w:rsidRPr="006F2092">
        <w:rPr>
          <w:rFonts w:ascii="Comic Sans MS" w:hAnsi="Comic Sans MS" w:cs="AGaramond-Italic"/>
          <w:i/>
          <w:iCs/>
        </w:rPr>
        <w:t>(p. ex., pièce de théâtre qui présente des régularités)</w:t>
      </w:r>
      <w:r w:rsidRPr="006F2092">
        <w:rPr>
          <w:rFonts w:ascii="Comic Sans MS" w:hAnsi="Comic Sans MS" w:cs="AGaramond-Regular"/>
        </w:rPr>
        <w:t>.</w:t>
      </w:r>
    </w:p>
    <w:p w:rsidR="006F2092" w:rsidRP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AGaramond-Regular"/>
        </w:rPr>
        <w:t xml:space="preserve">• Utiliser la gestuelle pour appuyer les explications </w:t>
      </w:r>
      <w:r w:rsidRPr="006F2092">
        <w:rPr>
          <w:rFonts w:ascii="Comic Sans MS" w:hAnsi="Comic Sans MS" w:cs="AGaramond-Italic"/>
          <w:i/>
          <w:iCs/>
        </w:rPr>
        <w:t>(p. ex., pour démontrer ce qui vient avant et après en parlant de régularités)</w:t>
      </w:r>
      <w:r w:rsidRPr="006F2092">
        <w:rPr>
          <w:rFonts w:ascii="Comic Sans MS" w:hAnsi="Comic Sans MS" w:cs="AGaramond-Regular"/>
        </w:rPr>
        <w:t>.</w:t>
      </w:r>
    </w:p>
    <w:p w:rsidR="006F2092" w:rsidRP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6F2092">
        <w:rPr>
          <w:rFonts w:ascii="Comic Sans MS" w:hAnsi="Comic Sans MS" w:cs="AGaramond-Regular"/>
        </w:rPr>
        <w:t xml:space="preserve">• Fournir des ressources matérielles adaptées au développement cognitif et langagier de l’enfant </w:t>
      </w:r>
      <w:r w:rsidRPr="006F2092">
        <w:rPr>
          <w:rFonts w:ascii="Comic Sans MS" w:hAnsi="Comic Sans MS" w:cs="AGaramond-Italic"/>
          <w:i/>
          <w:iCs/>
        </w:rPr>
        <w:t>(p. ex., des petits animaux en plastique ou des objets familiers pour</w:t>
      </w:r>
      <w:r>
        <w:rPr>
          <w:rFonts w:ascii="Comic Sans MS" w:hAnsi="Comic Sans MS" w:cs="AGaramond-Italic"/>
          <w:i/>
          <w:iCs/>
        </w:rPr>
        <w:t xml:space="preserve"> </w:t>
      </w:r>
      <w:r w:rsidRPr="006F2092">
        <w:rPr>
          <w:rFonts w:ascii="Comic Sans MS" w:hAnsi="Comic Sans MS" w:cs="AGaramond-Italic"/>
          <w:i/>
          <w:iCs/>
        </w:rPr>
        <w:t>créer des suites)</w:t>
      </w:r>
      <w:r w:rsidRPr="006F2092">
        <w:rPr>
          <w:rFonts w:ascii="Comic Sans MS" w:hAnsi="Comic Sans MS" w:cs="AGaramond-Regular"/>
        </w:rPr>
        <w:t>.</w:t>
      </w:r>
    </w:p>
    <w:p w:rsidR="006F2092" w:rsidRP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AGaramond-Regular"/>
        </w:rPr>
        <w:t xml:space="preserve">• Poser des questions fermées </w:t>
      </w:r>
      <w:r w:rsidRPr="006F2092">
        <w:rPr>
          <w:rFonts w:ascii="Comic Sans MS" w:hAnsi="Comic Sans MS" w:cs="AGaramond-Italic"/>
          <w:i/>
          <w:iCs/>
        </w:rPr>
        <w:t xml:space="preserve">(p. ex., « Quel autre animal viendra après le chat dans cette suite? ») </w:t>
      </w:r>
      <w:r w:rsidRPr="006F2092">
        <w:rPr>
          <w:rFonts w:ascii="Comic Sans MS" w:hAnsi="Comic Sans MS" w:cs="AGaramond-Regular"/>
        </w:rPr>
        <w:t>pour vérifier la compréhension.</w:t>
      </w:r>
    </w:p>
    <w:p w:rsidR="006F2092" w:rsidRP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6F2092">
        <w:rPr>
          <w:rFonts w:ascii="Comic Sans MS" w:hAnsi="Comic Sans MS" w:cs="AGaramond-Regular"/>
        </w:rPr>
        <w:t xml:space="preserve">• Poser des questions ouvertes </w:t>
      </w:r>
      <w:r w:rsidRPr="006F2092">
        <w:rPr>
          <w:rFonts w:ascii="Comic Sans MS" w:hAnsi="Comic Sans MS" w:cs="AGaramond-Italic"/>
          <w:i/>
          <w:iCs/>
        </w:rPr>
        <w:t xml:space="preserve">(p. ex., « Comment as-tu créé ta suite? ») </w:t>
      </w:r>
      <w:r w:rsidRPr="006F2092">
        <w:rPr>
          <w:rFonts w:ascii="Comic Sans MS" w:hAnsi="Comic Sans MS" w:cs="AGaramond-Regular"/>
        </w:rPr>
        <w:t>pour permettre la verbalisation.</w:t>
      </w:r>
    </w:p>
    <w:p w:rsid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8"/>
          <w:szCs w:val="18"/>
        </w:rPr>
      </w:pPr>
    </w:p>
    <w:p w:rsid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8"/>
          <w:szCs w:val="18"/>
        </w:rPr>
      </w:pPr>
    </w:p>
    <w:p w:rsidR="00A04D3F" w:rsidRDefault="00A04D3F" w:rsidP="006F209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</w:p>
    <w:p w:rsidR="006F2092" w:rsidRDefault="006F2092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A04D3F">
        <w:rPr>
          <w:rFonts w:ascii="Comic Sans MS" w:hAnsi="Comic Sans MS" w:cs="Frutiger-BoldCn"/>
          <w:b/>
          <w:bCs/>
        </w:rPr>
        <w:t xml:space="preserve">Attente 6 : </w:t>
      </w:r>
      <w:r w:rsidRPr="00A04D3F">
        <w:rPr>
          <w:rFonts w:ascii="Comic Sans MS" w:hAnsi="Comic Sans MS" w:cs="AGaramond-Regular"/>
        </w:rPr>
        <w:t>Recueillir et représenter des données.</w:t>
      </w:r>
    </w:p>
    <w:p w:rsidR="00A04D3F" w:rsidRDefault="00A04D3F" w:rsidP="006F20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A04D3F">
        <w:rPr>
          <w:rFonts w:ascii="Comic Sans MS" w:hAnsi="Comic Sans MS" w:cs="AGaramond-Regular"/>
        </w:rPr>
        <w:t xml:space="preserve">• Utiliser les connaissances antérieures de l’enfant pour développer ses habiletés en traitement des données </w:t>
      </w:r>
      <w:r w:rsidRPr="00A04D3F">
        <w:rPr>
          <w:rFonts w:ascii="Comic Sans MS" w:hAnsi="Comic Sans MS" w:cs="AGaramond-Italic"/>
          <w:i/>
          <w:iCs/>
        </w:rPr>
        <w:t>(p. ex., trier ou classer des objets connus de l’enfant)</w:t>
      </w:r>
      <w:r w:rsidRPr="00A04D3F">
        <w:rPr>
          <w:rFonts w:ascii="Comic Sans MS" w:hAnsi="Comic Sans MS" w:cs="AGaramond-Regular"/>
        </w:rPr>
        <w:t>.</w:t>
      </w: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A04D3F">
        <w:rPr>
          <w:rFonts w:ascii="Comic Sans MS" w:hAnsi="Comic Sans MS" w:cs="AGaramond-Regular"/>
        </w:rPr>
        <w:t xml:space="preserve">• Modeler la formulation de structures de phrases dans le but de recueillir des données </w:t>
      </w: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A04D3F">
        <w:rPr>
          <w:rFonts w:ascii="Comic Sans MS" w:hAnsi="Comic Sans MS" w:cs="AGaramond-Italic"/>
          <w:i/>
          <w:iCs/>
        </w:rPr>
        <w:t>(p. ex., « Il y a plus d’amis qui mangent des fruits que des légumes pour</w:t>
      </w:r>
      <w:r>
        <w:rPr>
          <w:rFonts w:ascii="Comic Sans MS" w:hAnsi="Comic Sans MS" w:cs="AGaramond-Italic"/>
          <w:i/>
          <w:iCs/>
        </w:rPr>
        <w:t xml:space="preserve"> </w:t>
      </w:r>
      <w:r w:rsidRPr="00A04D3F">
        <w:rPr>
          <w:rFonts w:ascii="Comic Sans MS" w:hAnsi="Comic Sans MS" w:cs="AGaramond-Italic"/>
          <w:i/>
          <w:iCs/>
        </w:rPr>
        <w:t>la collation. »)</w:t>
      </w:r>
      <w:r w:rsidRPr="00A04D3F">
        <w:rPr>
          <w:rFonts w:ascii="Comic Sans MS" w:hAnsi="Comic Sans MS" w:cs="AGaramond-Regular"/>
        </w:rPr>
        <w:t>.</w:t>
      </w: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A04D3F">
        <w:rPr>
          <w:rFonts w:ascii="Comic Sans MS" w:hAnsi="Comic Sans MS" w:cs="AGaramond-Regular"/>
        </w:rPr>
        <w:t xml:space="preserve">• Utiliser des supports visuels et concrets pour expliquer les nouveaux concepts </w:t>
      </w:r>
      <w:r w:rsidRPr="00A04D3F">
        <w:rPr>
          <w:rFonts w:ascii="Comic Sans MS" w:hAnsi="Comic Sans MS" w:cs="AGaramond-Italic"/>
          <w:i/>
          <w:iCs/>
        </w:rPr>
        <w:t>(p. ex., utiliser des objets pour élaborer un diagramme; afficher des illustrations</w:t>
      </w:r>
      <w:r>
        <w:rPr>
          <w:rFonts w:ascii="Comic Sans MS" w:hAnsi="Comic Sans MS" w:cs="AGaramond-Italic"/>
          <w:i/>
          <w:iCs/>
        </w:rPr>
        <w:t xml:space="preserve"> </w:t>
      </w:r>
      <w:r w:rsidRPr="00A04D3F">
        <w:rPr>
          <w:rFonts w:ascii="Comic Sans MS" w:hAnsi="Comic Sans MS" w:cs="AGaramond-Italic"/>
          <w:i/>
          <w:iCs/>
        </w:rPr>
        <w:t xml:space="preserve">pour démontrer des concepts tels que </w:t>
      </w:r>
      <w:r w:rsidRPr="00A04D3F">
        <w:rPr>
          <w:rFonts w:ascii="Comic Sans MS" w:hAnsi="Comic Sans MS" w:cs="AGaramond-Regular"/>
        </w:rPr>
        <w:t>plus que, autant que, moins que</w:t>
      </w:r>
      <w:r w:rsidRPr="00A04D3F">
        <w:rPr>
          <w:rFonts w:ascii="Comic Sans MS" w:hAnsi="Comic Sans MS" w:cs="AGaramond-Italic"/>
          <w:i/>
          <w:iCs/>
        </w:rPr>
        <w:t>).</w:t>
      </w: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  <w:sz w:val="36"/>
          <w:szCs w:val="36"/>
        </w:rPr>
      </w:pPr>
      <w:r w:rsidRPr="00A04D3F">
        <w:rPr>
          <w:rFonts w:ascii="Frutiger-BlackCn" w:hAnsi="Frutiger-BlackCn" w:cs="Frutiger-BlackCn"/>
          <w:b/>
          <w:bCs/>
          <w:color w:val="12A07A"/>
          <w:sz w:val="36"/>
          <w:szCs w:val="36"/>
        </w:rPr>
        <w:lastRenderedPageBreak/>
        <w:t>SCIENCES ET TECHNOLOGIE</w:t>
      </w: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A04D3F">
        <w:rPr>
          <w:rFonts w:ascii="Comic Sans MS" w:hAnsi="Comic Sans MS" w:cs="Frutiger-BoldCn"/>
          <w:b/>
          <w:bCs/>
        </w:rPr>
        <w:t xml:space="preserve">Attente 1 : </w:t>
      </w:r>
      <w:r w:rsidRPr="00A04D3F">
        <w:rPr>
          <w:rFonts w:ascii="Comic Sans MS" w:hAnsi="Comic Sans MS" w:cs="AGaramond-Regular"/>
        </w:rPr>
        <w:t>Démontrer de la curiosité et du respect pour la vie et l’environnement.</w:t>
      </w: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A04D3F">
        <w:rPr>
          <w:rFonts w:ascii="Comic Sans MS" w:hAnsi="Comic Sans MS" w:cs="AGaramond-Regular"/>
        </w:rPr>
        <w:t>• Fournir des occasions d’entendre et de pratiquer le vocabulaire relatif à la vie et à l’environnement en se servant des centres d’apprentissage, des échanges</w:t>
      </w:r>
      <w:r>
        <w:rPr>
          <w:rFonts w:ascii="Comic Sans MS" w:hAnsi="Comic Sans MS" w:cs="AGaramond-Regular"/>
        </w:rPr>
        <w:t xml:space="preserve"> </w:t>
      </w:r>
      <w:r w:rsidRPr="00A04D3F">
        <w:rPr>
          <w:rFonts w:ascii="Comic Sans MS" w:hAnsi="Comic Sans MS" w:cs="AGaramond-Regular"/>
        </w:rPr>
        <w:t xml:space="preserve">et des causeries </w:t>
      </w:r>
      <w:r w:rsidRPr="00A04D3F">
        <w:rPr>
          <w:rFonts w:ascii="Comic Sans MS" w:hAnsi="Comic Sans MS" w:cs="AGaramond-Italic"/>
          <w:i/>
          <w:iCs/>
        </w:rPr>
        <w:t>(p. ex., sur le sujet de la répartition de tâches lors d’activités de recyclage)</w:t>
      </w:r>
      <w:r w:rsidRPr="00A04D3F">
        <w:rPr>
          <w:rFonts w:ascii="Comic Sans MS" w:hAnsi="Comic Sans MS" w:cs="AGaramond-Regular"/>
        </w:rPr>
        <w:t>.</w:t>
      </w: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A04D3F">
        <w:rPr>
          <w:rFonts w:ascii="Comic Sans MS" w:hAnsi="Comic Sans MS" w:cs="AGaramond-Regular"/>
        </w:rPr>
        <w:t>• Créer des groupes hétérogènes pour encourager la communication orale entre les enfants lors d’activités de manipulation, d’observation, d’exploration et</w:t>
      </w:r>
      <w:r>
        <w:rPr>
          <w:rFonts w:ascii="Comic Sans MS" w:hAnsi="Comic Sans MS" w:cs="AGaramond-Regular"/>
        </w:rPr>
        <w:t xml:space="preserve"> </w:t>
      </w:r>
      <w:r w:rsidRPr="00A04D3F">
        <w:rPr>
          <w:rFonts w:ascii="Comic Sans MS" w:hAnsi="Comic Sans MS" w:cs="AGaramond-Regular"/>
        </w:rPr>
        <w:t>d’expérimentation.</w:t>
      </w: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A04D3F">
        <w:rPr>
          <w:rFonts w:ascii="Comic Sans MS" w:hAnsi="Comic Sans MS" w:cs="AGaramond-Regular"/>
        </w:rPr>
        <w:t xml:space="preserve">• Utiliser des supports visuels pour expliquer les nouveaux concepts </w:t>
      </w:r>
      <w:r w:rsidRPr="00A04D3F">
        <w:rPr>
          <w:rFonts w:ascii="Comic Sans MS" w:hAnsi="Comic Sans MS" w:cs="AGaramond-Italic"/>
          <w:i/>
          <w:iCs/>
        </w:rPr>
        <w:t>(p. ex., photos d’êtres vivants, d’objets, de phénomènes naturels, des cycles de la nature;</w:t>
      </w:r>
      <w:r>
        <w:rPr>
          <w:rFonts w:ascii="Comic Sans MS" w:hAnsi="Comic Sans MS" w:cs="AGaramond-Italic"/>
          <w:i/>
          <w:iCs/>
        </w:rPr>
        <w:t xml:space="preserve"> </w:t>
      </w:r>
      <w:r w:rsidRPr="00A04D3F">
        <w:rPr>
          <w:rFonts w:ascii="Comic Sans MS" w:hAnsi="Comic Sans MS" w:cs="AGaramond-Italic"/>
          <w:i/>
          <w:iCs/>
        </w:rPr>
        <w:t>vocabulaire illustré, banque murale illustrée)</w:t>
      </w:r>
      <w:r w:rsidRPr="00A04D3F">
        <w:rPr>
          <w:rFonts w:ascii="Comic Sans MS" w:hAnsi="Comic Sans MS" w:cs="AGaramond-Regular"/>
        </w:rPr>
        <w:t>.</w:t>
      </w: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A04D3F">
        <w:rPr>
          <w:rFonts w:ascii="Comic Sans MS" w:hAnsi="Comic Sans MS" w:cs="Frutiger-BoldCn"/>
          <w:b/>
          <w:bCs/>
        </w:rPr>
        <w:t xml:space="preserve">Attente 2 : </w:t>
      </w:r>
      <w:r w:rsidRPr="00A04D3F">
        <w:rPr>
          <w:rFonts w:ascii="Comic Sans MS" w:hAnsi="Comic Sans MS" w:cs="AGaramond-Regular"/>
        </w:rPr>
        <w:t>Reconnaître des propriétés de matériaux et des fonctions d’objets.</w:t>
      </w: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A04D3F">
        <w:rPr>
          <w:rFonts w:ascii="Comic Sans MS" w:hAnsi="Comic Sans MS" w:cs="AGaramond-Regular"/>
        </w:rPr>
        <w:t xml:space="preserve">• Utiliser les situations d’enseignement préconisées </w:t>
      </w:r>
      <w:r>
        <w:rPr>
          <w:rFonts w:ascii="Comic Sans MS" w:hAnsi="Comic Sans MS" w:cs="AGaramond-Regular"/>
        </w:rPr>
        <w:t xml:space="preserve">en </w:t>
      </w:r>
      <w:proofErr w:type="spellStart"/>
      <w:r>
        <w:rPr>
          <w:rFonts w:ascii="Comic Sans MS" w:hAnsi="Comic Sans MS" w:cs="AGaramond-Regular"/>
        </w:rPr>
        <w:t>littératie</w:t>
      </w:r>
      <w:proofErr w:type="spellEnd"/>
      <w:r>
        <w:rPr>
          <w:rFonts w:ascii="Comic Sans MS" w:hAnsi="Comic Sans MS" w:cs="AGaramond-Regular"/>
        </w:rPr>
        <w:t xml:space="preserve"> pour présenter le </w:t>
      </w:r>
      <w:r w:rsidRPr="00A04D3F">
        <w:rPr>
          <w:rFonts w:ascii="Comic Sans MS" w:hAnsi="Comic Sans MS" w:cs="AGaramond-Regular"/>
        </w:rPr>
        <w:t xml:space="preserve">vocabulaire scientifique </w:t>
      </w:r>
      <w:r w:rsidRPr="00A04D3F">
        <w:rPr>
          <w:rFonts w:ascii="Comic Sans MS" w:hAnsi="Comic Sans MS" w:cs="AGaramond-Italic"/>
          <w:i/>
          <w:iCs/>
        </w:rPr>
        <w:t>(p. ex., lire aux enfants un livre décrivant des propriétés</w:t>
      </w: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A04D3F">
        <w:rPr>
          <w:rFonts w:ascii="Comic Sans MS" w:hAnsi="Comic Sans MS" w:cs="AGaramond-Italic"/>
          <w:i/>
          <w:iCs/>
        </w:rPr>
        <w:t xml:space="preserve">de matériaux </w:t>
      </w:r>
      <w:r>
        <w:rPr>
          <w:rFonts w:ascii="Comic Sans MS" w:hAnsi="Comic Sans MS" w:cs="AGaramond-Italic"/>
          <w:i/>
          <w:iCs/>
        </w:rPr>
        <w:t>(</w:t>
      </w:r>
      <w:r w:rsidRPr="00A04D3F">
        <w:rPr>
          <w:rFonts w:ascii="Comic Sans MS" w:hAnsi="Comic Sans MS" w:cs="AGaramond-Italic"/>
          <w:i/>
          <w:iCs/>
        </w:rPr>
        <w:t>p. ex., flotte ou coule, aimanté ou non</w:t>
      </w:r>
      <w:r>
        <w:rPr>
          <w:rFonts w:ascii="Comic Sans MS" w:hAnsi="Comic Sans MS" w:cs="AGaramond-Italic"/>
          <w:i/>
          <w:iCs/>
        </w:rPr>
        <w:t xml:space="preserve"> </w:t>
      </w:r>
      <w:r w:rsidRPr="00A04D3F">
        <w:rPr>
          <w:rFonts w:ascii="Comic Sans MS" w:hAnsi="Comic Sans MS" w:cs="AGaramond-Italic"/>
          <w:i/>
          <w:iCs/>
        </w:rPr>
        <w:t>aimanté, absorbe ou non l’eau)</w:t>
      </w:r>
      <w:r>
        <w:rPr>
          <w:rFonts w:ascii="Comic Sans MS" w:hAnsi="Comic Sans MS" w:cs="AGaramond-Italic"/>
          <w:i/>
          <w:iCs/>
        </w:rPr>
        <w:t xml:space="preserve"> </w:t>
      </w:r>
      <w:r w:rsidRPr="00A04D3F">
        <w:rPr>
          <w:rFonts w:ascii="Comic Sans MS" w:hAnsi="Comic Sans MS" w:cs="AGaramond-Italic"/>
          <w:i/>
          <w:iCs/>
        </w:rPr>
        <w:t>tout en adaptant le vocabulaire scie</w:t>
      </w:r>
      <w:r>
        <w:rPr>
          <w:rFonts w:ascii="Comic Sans MS" w:hAnsi="Comic Sans MS" w:cs="AGaramond-Italic"/>
          <w:i/>
          <w:iCs/>
        </w:rPr>
        <w:t>ntifique à leur âge.</w:t>
      </w: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A04D3F">
        <w:rPr>
          <w:rFonts w:ascii="Comic Sans MS" w:hAnsi="Comic Sans MS" w:cs="AGaramond-Regular"/>
        </w:rPr>
        <w:t xml:space="preserve">• Fournir des occasions de travailler avec un pair qui peut offrir une aide supplémentaire quant aux consignes </w:t>
      </w:r>
      <w:r w:rsidRPr="00A04D3F">
        <w:rPr>
          <w:rFonts w:ascii="Comic Sans MS" w:hAnsi="Comic Sans MS" w:cs="AGaramond-Italic"/>
          <w:i/>
          <w:iCs/>
        </w:rPr>
        <w:t>(p. ex., pour expliquer l’</w:t>
      </w:r>
      <w:r>
        <w:rPr>
          <w:rFonts w:ascii="Comic Sans MS" w:hAnsi="Comic Sans MS" w:cs="AGaramond-Italic"/>
          <w:i/>
          <w:iCs/>
        </w:rPr>
        <w:t xml:space="preserve">utilisation appropriée de </w:t>
      </w:r>
      <w:r w:rsidRPr="00A04D3F">
        <w:rPr>
          <w:rFonts w:ascii="Comic Sans MS" w:hAnsi="Comic Sans MS" w:cs="AGaramond-Italic"/>
          <w:i/>
          <w:iCs/>
        </w:rPr>
        <w:t>divers instruments lors d’expériences scientifiques permettant de découvrir les propriétés de matériaux)</w:t>
      </w:r>
      <w:r w:rsidRPr="00A04D3F">
        <w:rPr>
          <w:rFonts w:ascii="Comic Sans MS" w:hAnsi="Comic Sans MS" w:cs="AGaramond-Regular"/>
        </w:rPr>
        <w:t>.</w:t>
      </w: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A04D3F">
        <w:rPr>
          <w:rFonts w:ascii="Comic Sans MS" w:hAnsi="Comic Sans MS" w:cs="AGaramond-Regular"/>
        </w:rPr>
        <w:t xml:space="preserve">• Privilégier les activités de collaboration </w:t>
      </w:r>
      <w:r w:rsidRPr="00A04D3F">
        <w:rPr>
          <w:rFonts w:ascii="Comic Sans MS" w:hAnsi="Comic Sans MS" w:cs="AGaramond-Italic"/>
          <w:i/>
          <w:iCs/>
        </w:rPr>
        <w:t xml:space="preserve">(p. ex., créer un livre à structures répétées sur l’utilité des appareils d’usage courant </w:t>
      </w:r>
      <w:r>
        <w:rPr>
          <w:rFonts w:ascii="Comic Sans MS" w:hAnsi="Comic Sans MS" w:cs="AGaramond-Italic"/>
          <w:i/>
          <w:iCs/>
        </w:rPr>
        <w:t xml:space="preserve">(p. ex., un aimant, </w:t>
      </w:r>
      <w:r w:rsidRPr="00A04D3F">
        <w:rPr>
          <w:rFonts w:ascii="Comic Sans MS" w:hAnsi="Comic Sans MS" w:cs="AGaramond-Italic"/>
          <w:i/>
          <w:iCs/>
        </w:rPr>
        <w:t>une loupe)</w:t>
      </w:r>
      <w:r w:rsidRPr="00A04D3F">
        <w:rPr>
          <w:rFonts w:ascii="Comic Sans MS" w:hAnsi="Comic Sans MS" w:cs="AGaramond-Regular"/>
        </w:rPr>
        <w:t>.</w:t>
      </w: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A04D3F" w:rsidRP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A04D3F">
        <w:rPr>
          <w:rFonts w:ascii="Comic Sans MS" w:hAnsi="Comic Sans MS" w:cs="Frutiger-BoldCn"/>
          <w:b/>
          <w:bCs/>
        </w:rPr>
        <w:t xml:space="preserve">Attente 3 : </w:t>
      </w:r>
      <w:r w:rsidRPr="00A04D3F">
        <w:rPr>
          <w:rFonts w:ascii="Comic Sans MS" w:hAnsi="Comic Sans MS" w:cs="AGaramond-Regular"/>
        </w:rPr>
        <w:t>Identifier des sources d’énergie, leurs utilités et des façons de les conserver.</w:t>
      </w:r>
    </w:p>
    <w:p w:rsidR="00A04D3F" w:rsidRDefault="00A04D3F" w:rsidP="00A04D3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9D721A" w:rsidRPr="009D721A" w:rsidRDefault="00A04D3F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A04D3F">
        <w:rPr>
          <w:rFonts w:ascii="Comic Sans MS" w:hAnsi="Comic Sans MS" w:cs="AGaramond-Regular"/>
        </w:rPr>
        <w:t xml:space="preserve">• Utiliser des supports visuels pour expliquer le nouveau concept </w:t>
      </w:r>
      <w:r w:rsidRPr="00A04D3F">
        <w:rPr>
          <w:rFonts w:ascii="Comic Sans MS" w:hAnsi="Comic Sans MS" w:cs="AGaramond-Italic"/>
          <w:i/>
          <w:iCs/>
        </w:rPr>
        <w:t xml:space="preserve">(p. ex., les sources d’énergie, leurs utilités) </w:t>
      </w:r>
      <w:r w:rsidRPr="00A04D3F">
        <w:rPr>
          <w:rFonts w:ascii="Comic Sans MS" w:hAnsi="Comic Sans MS" w:cs="AGaramond-Regular"/>
        </w:rPr>
        <w:t>et le vocabulaire qui s’y rattache</w:t>
      </w:r>
      <w:r w:rsidR="009D721A">
        <w:rPr>
          <w:rFonts w:ascii="Comic Sans MS" w:hAnsi="Comic Sans MS" w:cs="AGaramond-Regular"/>
        </w:rPr>
        <w:t xml:space="preserve"> </w:t>
      </w:r>
      <w:r w:rsidR="009D721A" w:rsidRPr="00A04D3F">
        <w:rPr>
          <w:rFonts w:ascii="Comic Sans MS" w:hAnsi="Comic Sans MS" w:cs="AGaramond-Italic"/>
          <w:i/>
          <w:iCs/>
        </w:rPr>
        <w:t xml:space="preserve">(p. ex., </w:t>
      </w:r>
      <w:r w:rsidR="009D721A" w:rsidRPr="009D721A">
        <w:rPr>
          <w:rFonts w:ascii="Comic Sans MS" w:hAnsi="Comic Sans MS" w:cs="AGaramond-Regular"/>
        </w:rPr>
        <w:t xml:space="preserve"> le Soleil est une source</w:t>
      </w:r>
    </w:p>
    <w:p w:rsidR="00A04D3F" w:rsidRP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9D721A">
        <w:rPr>
          <w:rFonts w:ascii="Comic Sans MS" w:hAnsi="Comic Sans MS" w:cs="AGaramond-Regular"/>
        </w:rPr>
        <w:t>d’énergie et de chaleur</w:t>
      </w:r>
      <w:r>
        <w:rPr>
          <w:rFonts w:ascii="Comic Sans MS" w:hAnsi="Comic Sans MS" w:cs="AGaramond-Regular"/>
        </w:rPr>
        <w:t>,</w:t>
      </w:r>
      <w:r w:rsidRPr="009D721A">
        <w:rPr>
          <w:rFonts w:ascii="Comic Sans MS" w:hAnsi="Comic Sans MS" w:cs="AGaramond-Italic"/>
          <w:i/>
          <w:iCs/>
        </w:rPr>
        <w:t xml:space="preserve"> « Il fait</w:t>
      </w:r>
      <w:r>
        <w:rPr>
          <w:rFonts w:ascii="Comic Sans MS" w:hAnsi="Comic Sans MS" w:cs="AGaramond-Italic"/>
          <w:i/>
          <w:iCs/>
        </w:rPr>
        <w:t xml:space="preserve"> </w:t>
      </w:r>
      <w:r w:rsidRPr="009D721A">
        <w:rPr>
          <w:rFonts w:ascii="Comic Sans MS" w:hAnsi="Comic Sans MS" w:cs="AGaramond-Italic"/>
          <w:i/>
          <w:iCs/>
        </w:rPr>
        <w:t xml:space="preserve">fondre la neige. », « Il fait sécher </w:t>
      </w:r>
      <w:proofErr w:type="spellStart"/>
      <w:r w:rsidRPr="009D721A">
        <w:rPr>
          <w:rFonts w:ascii="Comic Sans MS" w:hAnsi="Comic Sans MS" w:cs="AGaramond-Italic"/>
          <w:i/>
          <w:iCs/>
        </w:rPr>
        <w:t>lesvêtements</w:t>
      </w:r>
      <w:proofErr w:type="spellEnd"/>
      <w:r w:rsidRPr="009D721A">
        <w:rPr>
          <w:rFonts w:ascii="Comic Sans MS" w:hAnsi="Comic Sans MS" w:cs="AGaramond-Italic"/>
          <w:i/>
          <w:iCs/>
        </w:rPr>
        <w:t>. »)</w:t>
      </w:r>
      <w:r w:rsidR="00A04D3F" w:rsidRPr="009D721A">
        <w:rPr>
          <w:rFonts w:ascii="Comic Sans MS" w:hAnsi="Comic Sans MS" w:cs="AGaramond-Regular"/>
        </w:rPr>
        <w:t>.</w:t>
      </w:r>
    </w:p>
    <w:p w:rsidR="00A04D3F" w:rsidRDefault="00A04D3F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A04D3F">
        <w:rPr>
          <w:rFonts w:ascii="Comic Sans MS" w:hAnsi="Comic Sans MS" w:cs="AGaramond-Regular"/>
        </w:rPr>
        <w:t xml:space="preserve">• Privilégier des activités de collaboration </w:t>
      </w:r>
      <w:r w:rsidRPr="00A04D3F">
        <w:rPr>
          <w:rFonts w:ascii="Comic Sans MS" w:hAnsi="Comic Sans MS" w:cs="AGaramond-Italic"/>
          <w:i/>
          <w:iCs/>
        </w:rPr>
        <w:t>(p. ex., créer un livre collectif illustré sur les différentes sources d’énergie</w:t>
      </w:r>
      <w:r w:rsidR="009D721A">
        <w:rPr>
          <w:rFonts w:ascii="Comic Sans MS" w:hAnsi="Comic Sans MS" w:cs="AGaramond-Italic"/>
          <w:i/>
          <w:iCs/>
        </w:rPr>
        <w:t xml:space="preserve">  </w:t>
      </w:r>
      <w:r w:rsidR="009D721A" w:rsidRPr="009D721A">
        <w:rPr>
          <w:rFonts w:ascii="Comic Sans MS" w:hAnsi="Comic Sans MS" w:cs="AGaramond-Italic"/>
          <w:i/>
          <w:iCs/>
        </w:rPr>
        <w:t>(p. ex., des piles, l’</w:t>
      </w:r>
      <w:r w:rsidR="009D721A">
        <w:rPr>
          <w:rFonts w:ascii="Comic Sans MS" w:hAnsi="Comic Sans MS" w:cs="AGaramond-Italic"/>
          <w:i/>
          <w:iCs/>
        </w:rPr>
        <w:t xml:space="preserve">électricité, </w:t>
      </w:r>
      <w:r w:rsidR="009D721A" w:rsidRPr="009D721A">
        <w:rPr>
          <w:rFonts w:ascii="Comic Sans MS" w:hAnsi="Comic Sans MS" w:cs="AGaramond-Italic"/>
          <w:i/>
          <w:iCs/>
        </w:rPr>
        <w:t xml:space="preserve">le vent) </w:t>
      </w:r>
      <w:r w:rsidR="009D721A">
        <w:rPr>
          <w:rFonts w:ascii="Comic Sans MS" w:hAnsi="Comic Sans MS" w:cs="AGaramond-Regular"/>
        </w:rPr>
        <w:t xml:space="preserve">qui servent au fonctionnement </w:t>
      </w:r>
      <w:r w:rsidR="009D721A" w:rsidRPr="009D721A">
        <w:rPr>
          <w:rFonts w:ascii="Comic Sans MS" w:hAnsi="Comic Sans MS" w:cs="AGaramond-Regular"/>
        </w:rPr>
        <w:t>d’outils et de jouets</w:t>
      </w:r>
      <w:r w:rsidR="009D721A">
        <w:rPr>
          <w:rFonts w:ascii="Comic Sans MS" w:hAnsi="Comic Sans MS" w:cs="AGaramond-Italic"/>
          <w:i/>
          <w:iCs/>
        </w:rPr>
        <w:t xml:space="preserve"> ou faire des expériences pour illustré ces propriétés.</w:t>
      </w: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9D721A">
        <w:rPr>
          <w:rFonts w:ascii="Comic Sans MS" w:hAnsi="Comic Sans MS" w:cs="Frutiger-BoldCn"/>
          <w:b/>
          <w:bCs/>
        </w:rPr>
        <w:t xml:space="preserve">Attente 4 : </w:t>
      </w:r>
      <w:r w:rsidRPr="009D721A">
        <w:rPr>
          <w:rFonts w:ascii="Comic Sans MS" w:hAnsi="Comic Sans MS" w:cs="AGaramond-Regular"/>
        </w:rPr>
        <w:t>Réaliser des projets de construction en utilisant divers matériaux et outils.</w:t>
      </w: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9D721A" w:rsidRP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9D721A">
        <w:rPr>
          <w:rFonts w:ascii="Comic Sans MS" w:hAnsi="Comic Sans MS" w:cs="AGaramond-Regular"/>
        </w:rPr>
        <w:t xml:space="preserve">• Valoriser l’effort afin d’encourager la prise de risque </w:t>
      </w:r>
      <w:r w:rsidRPr="009D721A">
        <w:rPr>
          <w:rFonts w:ascii="Comic Sans MS" w:hAnsi="Comic Sans MS" w:cs="AGaramond-Italic"/>
          <w:i/>
          <w:iCs/>
        </w:rPr>
        <w:t>(p. ex., encourager l’enfant à manifester sa compréhension par une réaction non verbale ou verbale lors</w:t>
      </w:r>
      <w:r>
        <w:rPr>
          <w:rFonts w:ascii="Comic Sans MS" w:hAnsi="Comic Sans MS" w:cs="AGaramond-Italic"/>
          <w:i/>
          <w:iCs/>
        </w:rPr>
        <w:t xml:space="preserve"> </w:t>
      </w:r>
      <w:r w:rsidRPr="009D721A">
        <w:rPr>
          <w:rFonts w:ascii="Comic Sans MS" w:hAnsi="Comic Sans MS" w:cs="AGaramond-Italic"/>
          <w:i/>
          <w:iCs/>
        </w:rPr>
        <w:t xml:space="preserve">d’une discussion </w:t>
      </w:r>
      <w:r w:rsidRPr="009D721A">
        <w:rPr>
          <w:rFonts w:ascii="Comic Sans MS" w:hAnsi="Comic Sans MS" w:cs="AGaramond-Italic"/>
          <w:i/>
          <w:iCs/>
        </w:rPr>
        <w:lastRenderedPageBreak/>
        <w:t>sur la construction d’un pont; offrir un choix de réponses si la question n’a pas été comprise; planifier des expériences concrètes qui permettent</w:t>
      </w:r>
      <w:r>
        <w:rPr>
          <w:rFonts w:ascii="Comic Sans MS" w:hAnsi="Comic Sans MS" w:cs="AGaramond-Italic"/>
          <w:i/>
          <w:iCs/>
        </w:rPr>
        <w:t xml:space="preserve"> </w:t>
      </w:r>
      <w:r w:rsidRPr="009D721A">
        <w:rPr>
          <w:rFonts w:ascii="Comic Sans MS" w:hAnsi="Comic Sans MS" w:cs="AGaramond-Italic"/>
          <w:i/>
          <w:iCs/>
        </w:rPr>
        <w:t>l’exploration du sujet)</w:t>
      </w:r>
      <w:r w:rsidRPr="009D721A">
        <w:rPr>
          <w:rFonts w:ascii="Comic Sans MS" w:hAnsi="Comic Sans MS" w:cs="AGaramond-Regular"/>
        </w:rPr>
        <w:t>.</w:t>
      </w:r>
    </w:p>
    <w:p w:rsidR="009D721A" w:rsidRP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9D721A">
        <w:rPr>
          <w:rFonts w:ascii="Comic Sans MS" w:hAnsi="Comic Sans MS" w:cs="AGaramond-Regular"/>
        </w:rPr>
        <w:t xml:space="preserve">• Fournir de nombreuses occasions d’apprentissage par le jeu </w:t>
      </w:r>
      <w:r w:rsidRPr="009D721A">
        <w:rPr>
          <w:rFonts w:ascii="Comic Sans MS" w:hAnsi="Comic Sans MS" w:cs="AGaramond-Italic"/>
          <w:i/>
          <w:iCs/>
        </w:rPr>
        <w:t>(p. ex., placer les outils utilisés dans les projets dans un centre d</w:t>
      </w:r>
      <w:r>
        <w:rPr>
          <w:rFonts w:ascii="Comic Sans MS" w:hAnsi="Comic Sans MS" w:cs="AGaramond-Italic"/>
          <w:i/>
          <w:iCs/>
        </w:rPr>
        <w:t xml:space="preserve">e sciences ou dans un centre de </w:t>
      </w:r>
      <w:r w:rsidRPr="009D721A">
        <w:rPr>
          <w:rFonts w:ascii="Comic Sans MS" w:hAnsi="Comic Sans MS" w:cs="AGaramond-Italic"/>
          <w:i/>
          <w:iCs/>
        </w:rPr>
        <w:t>construction)</w:t>
      </w:r>
      <w:r w:rsidRPr="009D721A">
        <w:rPr>
          <w:rFonts w:ascii="Comic Sans MS" w:hAnsi="Comic Sans MS" w:cs="AGaramond-Regular"/>
        </w:rPr>
        <w:t>.</w:t>
      </w:r>
    </w:p>
    <w:p w:rsidR="009D721A" w:rsidRP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9D721A">
        <w:rPr>
          <w:rFonts w:ascii="Comic Sans MS" w:hAnsi="Comic Sans MS" w:cs="AGaramond-Regular"/>
        </w:rPr>
        <w:t>• Renforcer le vocabulaire relié à la construction de structures et d’objets e</w:t>
      </w:r>
      <w:r>
        <w:rPr>
          <w:rFonts w:ascii="Comic Sans MS" w:hAnsi="Comic Sans MS" w:cs="AGaramond-Regular"/>
        </w:rPr>
        <w:t>t réinvestir dans des activités.</w:t>
      </w: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9D721A">
        <w:rPr>
          <w:rFonts w:ascii="Comic Sans MS" w:hAnsi="Comic Sans MS" w:cs="AGaramond-Regular"/>
        </w:rPr>
        <w:t>• Expliquer la marche à suivre pour la construction d’une structure à l’aide de directives claires, courtes et précises.</w:t>
      </w: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9D721A" w:rsidRP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9D721A">
        <w:rPr>
          <w:rFonts w:ascii="Comic Sans MS" w:hAnsi="Comic Sans MS" w:cs="Frutiger-BoldCn"/>
          <w:b/>
          <w:bCs/>
        </w:rPr>
        <w:t xml:space="preserve">Attente 5 : </w:t>
      </w:r>
      <w:r w:rsidRPr="009D721A">
        <w:rPr>
          <w:rFonts w:ascii="Comic Sans MS" w:hAnsi="Comic Sans MS" w:cs="AGaramond-Regular"/>
        </w:rPr>
        <w:t>Identifier des changements quotidiens et saisonniers.</w:t>
      </w: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</w:p>
    <w:p w:rsidR="00280CE3" w:rsidRPr="00280CE3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  <w:color w:val="000000"/>
        </w:rPr>
      </w:pPr>
      <w:r w:rsidRPr="009D721A">
        <w:rPr>
          <w:rFonts w:ascii="Comic Sans MS" w:hAnsi="Comic Sans MS" w:cs="AGaramond-Regular"/>
        </w:rPr>
        <w:t xml:space="preserve">• Enseigner le vocabulaire relié à l’environnement, au temps qu’il fait, aux saisons et à la température en utilisant un débit lent </w:t>
      </w:r>
      <w:r w:rsidRPr="009D721A">
        <w:rPr>
          <w:rFonts w:ascii="Comic Sans MS" w:hAnsi="Comic Sans MS" w:cs="AGaramond-Italic"/>
          <w:i/>
          <w:iCs/>
        </w:rPr>
        <w:t xml:space="preserve">(p. ex., </w:t>
      </w:r>
      <w:r w:rsidR="00280CE3" w:rsidRPr="00280CE3">
        <w:rPr>
          <w:rFonts w:ascii="Comic Sans MS" w:hAnsi="Comic Sans MS" w:cs="AGaramond-Regular"/>
          <w:color w:val="000000"/>
        </w:rPr>
        <w:t>différencie le jour et la nuit, le matin et</w:t>
      </w:r>
      <w:r w:rsidR="00280CE3">
        <w:rPr>
          <w:rFonts w:ascii="Comic Sans MS" w:hAnsi="Comic Sans MS" w:cs="AGaramond-Regular"/>
          <w:color w:val="000000"/>
        </w:rPr>
        <w:t xml:space="preserve"> </w:t>
      </w:r>
      <w:r w:rsidR="00280CE3" w:rsidRPr="00280CE3">
        <w:rPr>
          <w:rFonts w:ascii="Comic Sans MS" w:hAnsi="Comic Sans MS" w:cs="AGaramond-Regular"/>
          <w:color w:val="000000"/>
        </w:rPr>
        <w:t>le soir</w:t>
      </w:r>
      <w:r w:rsidR="00280CE3">
        <w:rPr>
          <w:rFonts w:ascii="Comic Sans MS" w:hAnsi="Comic Sans MS" w:cs="AGaramond-Regular"/>
          <w:color w:val="000000"/>
        </w:rPr>
        <w:t>, l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a présence du Soleil et</w:t>
      </w:r>
      <w:r w:rsidR="00280CE3">
        <w:rPr>
          <w:rFonts w:ascii="Comic Sans MS" w:hAnsi="Comic Sans MS" w:cs="AGaramond-Regular"/>
          <w:color w:val="000000"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de la Lune, la clarté et la noirceur,</w:t>
      </w:r>
      <w:r w:rsidR="00280CE3">
        <w:rPr>
          <w:rFonts w:ascii="Comic Sans MS" w:hAnsi="Comic Sans MS" w:cs="AGaramond-Regular"/>
          <w:color w:val="000000"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les activités reliées au temps de</w:t>
      </w:r>
      <w:r w:rsidR="00280CE3">
        <w:rPr>
          <w:rFonts w:ascii="Comic Sans MS" w:hAnsi="Comic Sans MS" w:cs="AGaramond-Regular"/>
          <w:color w:val="000000"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la journée)</w:t>
      </w:r>
      <w:r w:rsidR="00280CE3" w:rsidRPr="00280CE3">
        <w:rPr>
          <w:rFonts w:ascii="Comic Sans MS" w:hAnsi="Comic Sans MS" w:cs="AGaramond-Regular"/>
          <w:color w:val="000000"/>
        </w:rPr>
        <w:t>.</w:t>
      </w:r>
    </w:p>
    <w:p w:rsidR="009D721A" w:rsidRP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9D721A">
        <w:rPr>
          <w:rFonts w:ascii="Comic Sans MS" w:hAnsi="Comic Sans MS" w:cs="AGaramond-Regular"/>
        </w:rPr>
        <w:t xml:space="preserve">• Accorder le temps de réflexion nécessaire </w:t>
      </w:r>
      <w:r w:rsidRPr="009D721A">
        <w:rPr>
          <w:rFonts w:ascii="Comic Sans MS" w:hAnsi="Comic Sans MS" w:cs="AGaramond-Italic"/>
          <w:i/>
          <w:iCs/>
        </w:rPr>
        <w:t>(p. ex., donner un temps d’attente à l’enfant pour lui permettre de rassembler ses idées avant de nommer les saisons ou</w:t>
      </w:r>
      <w:r>
        <w:rPr>
          <w:rFonts w:ascii="Comic Sans MS" w:hAnsi="Comic Sans MS" w:cs="AGaramond-Italic"/>
          <w:i/>
          <w:iCs/>
        </w:rPr>
        <w:t xml:space="preserve"> </w:t>
      </w:r>
      <w:r w:rsidRPr="009D721A">
        <w:rPr>
          <w:rFonts w:ascii="Comic Sans MS" w:hAnsi="Comic Sans MS" w:cs="AGaramond-Italic"/>
          <w:i/>
          <w:iCs/>
        </w:rPr>
        <w:t>de partager ses observations sur les changements saisonniers</w:t>
      </w:r>
      <w:r w:rsidR="00280CE3">
        <w:rPr>
          <w:rFonts w:ascii="Comic Sans MS" w:hAnsi="Comic Sans MS" w:cs="AGaramond-Italic"/>
          <w:i/>
          <w:iCs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(p. ex., jouer dans les feuilles à</w:t>
      </w:r>
      <w:r w:rsidR="00280CE3">
        <w:rPr>
          <w:rFonts w:ascii="Comic Sans MS" w:hAnsi="Comic Sans MS" w:cs="AGaramond-Italic"/>
          <w:i/>
          <w:iCs/>
          <w:color w:val="000000"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l’automne, construire des bonshommes</w:t>
      </w:r>
      <w:r w:rsidR="00280CE3">
        <w:rPr>
          <w:rFonts w:ascii="Comic Sans MS" w:hAnsi="Comic Sans MS" w:cs="AGaramond-Italic"/>
          <w:i/>
          <w:iCs/>
          <w:color w:val="000000"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de neige en hiver, planter des graines</w:t>
      </w:r>
      <w:r w:rsidR="00280CE3">
        <w:rPr>
          <w:rFonts w:ascii="Comic Sans MS" w:hAnsi="Comic Sans MS" w:cs="AGaramond-Italic"/>
          <w:i/>
          <w:iCs/>
          <w:color w:val="000000"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au printemps, jouer dans l’eau en été)</w:t>
      </w:r>
      <w:r w:rsidR="00280CE3" w:rsidRPr="00280CE3">
        <w:rPr>
          <w:rFonts w:ascii="Comic Sans MS" w:hAnsi="Comic Sans MS" w:cs="AGaramond-Regular"/>
          <w:color w:val="000000"/>
        </w:rPr>
        <w:t>.</w:t>
      </w:r>
    </w:p>
    <w:p w:rsidR="009D721A" w:rsidRP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  <w:r w:rsidRPr="009D721A">
        <w:rPr>
          <w:rFonts w:ascii="Comic Sans MS" w:hAnsi="Comic Sans MS" w:cs="AGaramond-Regular"/>
        </w:rPr>
        <w:t xml:space="preserve">• Reconnaître l’effort afin d’encourager la prise de risque </w:t>
      </w:r>
      <w:r w:rsidRPr="009D721A">
        <w:rPr>
          <w:rFonts w:ascii="Comic Sans MS" w:hAnsi="Comic Sans MS" w:cs="AGaramond-Italic"/>
          <w:i/>
          <w:iCs/>
        </w:rPr>
        <w:t>(p. ex., permettre l’utilisation de mots scientifiques dans sa langue maternelle lorsque l’enfant ne connaît</w:t>
      </w:r>
      <w:r>
        <w:rPr>
          <w:rFonts w:ascii="Comic Sans MS" w:hAnsi="Comic Sans MS" w:cs="AGaramond-Italic"/>
          <w:i/>
          <w:iCs/>
        </w:rPr>
        <w:t xml:space="preserve"> </w:t>
      </w:r>
      <w:r w:rsidRPr="009D721A">
        <w:rPr>
          <w:rFonts w:ascii="Comic Sans MS" w:hAnsi="Comic Sans MS" w:cs="AGaramond-Italic"/>
          <w:i/>
          <w:iCs/>
        </w:rPr>
        <w:t>pas le terme français; permettre l’utilisation de termes liés au thème</w:t>
      </w:r>
      <w:r w:rsidR="00280CE3">
        <w:rPr>
          <w:rFonts w:ascii="Comic Sans MS" w:hAnsi="Comic Sans MS" w:cs="AGaramond-Italic"/>
          <w:i/>
          <w:iCs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(p. ex., « Il fait</w:t>
      </w:r>
      <w:r w:rsidR="00280CE3">
        <w:rPr>
          <w:rFonts w:ascii="Comic Sans MS" w:hAnsi="Comic Sans MS" w:cs="AGaramond-Italic"/>
          <w:i/>
          <w:iCs/>
          <w:color w:val="000000"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>chaud. », « J’ai froid. », « La neige tombe. », « Il</w:t>
      </w:r>
      <w:r w:rsidR="00280CE3">
        <w:rPr>
          <w:rFonts w:ascii="Comic Sans MS" w:hAnsi="Comic Sans MS" w:cs="AGaramond-Italic"/>
          <w:i/>
          <w:iCs/>
          <w:color w:val="000000"/>
        </w:rPr>
        <w:t xml:space="preserve"> </w:t>
      </w:r>
      <w:r w:rsidR="00280CE3" w:rsidRPr="00280CE3">
        <w:rPr>
          <w:rFonts w:ascii="Comic Sans MS" w:hAnsi="Comic Sans MS" w:cs="AGaramond-Italic"/>
          <w:i/>
          <w:iCs/>
          <w:color w:val="000000"/>
        </w:rPr>
        <w:t xml:space="preserve">pleut. ») </w:t>
      </w:r>
      <w:r w:rsidR="00280CE3" w:rsidRPr="00280CE3">
        <w:rPr>
          <w:rFonts w:ascii="Comic Sans MS" w:hAnsi="Comic Sans MS" w:cs="AGaramond-Regular"/>
          <w:color w:val="000000"/>
        </w:rPr>
        <w:t>pour partager ses observations</w:t>
      </w:r>
      <w:r w:rsidRPr="009D721A">
        <w:rPr>
          <w:rFonts w:ascii="Comic Sans MS" w:hAnsi="Comic Sans MS" w:cs="AGaramond-Italic"/>
          <w:i/>
          <w:iCs/>
        </w:rPr>
        <w:t>, même s’ils ne sont pas tout à fait exacts mais se rapprochent des bons termes)</w:t>
      </w:r>
      <w:r w:rsidRPr="009D721A">
        <w:rPr>
          <w:rFonts w:ascii="Comic Sans MS" w:hAnsi="Comic Sans MS" w:cs="AGaramond-Regular"/>
        </w:rPr>
        <w:t>.</w:t>
      </w:r>
    </w:p>
    <w:p w:rsidR="009D721A" w:rsidRP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9D721A">
        <w:rPr>
          <w:rFonts w:ascii="Comic Sans MS" w:hAnsi="Comic Sans MS" w:cs="AGaramond-Regular"/>
        </w:rPr>
        <w:t xml:space="preserve">• Jumeler les enfants </w:t>
      </w:r>
      <w:r w:rsidRPr="009D721A">
        <w:rPr>
          <w:rFonts w:ascii="Comic Sans MS" w:hAnsi="Comic Sans MS" w:cs="AGaramond-Italic"/>
          <w:i/>
          <w:iCs/>
        </w:rPr>
        <w:t>(p. ex., avec un enfant de sa classe possédant de bonnes compétences langagières ou de bonnes habiletés en sciences et technologie)</w:t>
      </w:r>
      <w:r w:rsidRPr="009D721A">
        <w:rPr>
          <w:rFonts w:ascii="Comic Sans MS" w:hAnsi="Comic Sans MS" w:cs="AGaramond-Regular"/>
        </w:rPr>
        <w:t>.</w:t>
      </w: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</w:rPr>
      </w:pPr>
    </w:p>
    <w:p w:rsidR="009D721A" w:rsidRDefault="009D721A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  <w:color w:val="000000"/>
        </w:rPr>
      </w:pPr>
    </w:p>
    <w:p w:rsidR="00280CE3" w:rsidRDefault="00280CE3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  <w:r w:rsidRPr="00280CE3">
        <w:rPr>
          <w:rFonts w:ascii="Comic Sans MS" w:hAnsi="Comic Sans MS" w:cs="Frutiger-BoldCn"/>
          <w:b/>
          <w:bCs/>
        </w:rPr>
        <w:t xml:space="preserve">Attente 6 : </w:t>
      </w:r>
      <w:r w:rsidRPr="00280CE3">
        <w:rPr>
          <w:rFonts w:ascii="Comic Sans MS" w:hAnsi="Comic Sans MS" w:cs="AGaramond-Regular"/>
        </w:rPr>
        <w:t>Se servir de la technologie.</w:t>
      </w:r>
    </w:p>
    <w:p w:rsidR="00280CE3" w:rsidRDefault="00280CE3" w:rsidP="009D72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</w:rPr>
      </w:pPr>
    </w:p>
    <w:p w:rsidR="00280CE3" w:rsidRPr="00280CE3" w:rsidRDefault="00280CE3" w:rsidP="00280C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Regular"/>
          <w:color w:val="000000"/>
        </w:rPr>
      </w:pPr>
      <w:r w:rsidRPr="00280CE3">
        <w:rPr>
          <w:rFonts w:ascii="Comic Sans MS" w:hAnsi="Comic Sans MS" w:cs="AGaramond-Regular"/>
        </w:rPr>
        <w:t xml:space="preserve">• Fournir de nombreuses occasions de comprendre et d’utiliser les mots du vocabulaire relié à la technologie </w:t>
      </w:r>
      <w:r w:rsidRPr="00280CE3">
        <w:rPr>
          <w:rFonts w:ascii="Comic Sans MS" w:hAnsi="Comic Sans MS" w:cs="AGaramond-Italic"/>
          <w:i/>
          <w:iCs/>
          <w:color w:val="000000"/>
        </w:rPr>
        <w:t>(p. ex., un magnétophone, un lecteur</w:t>
      </w:r>
      <w:r>
        <w:rPr>
          <w:rFonts w:ascii="Comic Sans MS" w:hAnsi="Comic Sans MS" w:cs="AGaramond-Italic"/>
          <w:i/>
          <w:iCs/>
          <w:color w:val="000000"/>
        </w:rPr>
        <w:t xml:space="preserve"> </w:t>
      </w:r>
      <w:r w:rsidRPr="00280CE3">
        <w:rPr>
          <w:rFonts w:ascii="Comic Sans MS" w:hAnsi="Comic Sans MS" w:cs="AGaramond-Italic"/>
          <w:i/>
          <w:iCs/>
          <w:color w:val="000000"/>
        </w:rPr>
        <w:t>de disques compacts</w:t>
      </w:r>
      <w:r>
        <w:rPr>
          <w:rFonts w:ascii="Comic Sans MS" w:hAnsi="Comic Sans MS" w:cs="AGaramond-Italic"/>
          <w:i/>
          <w:iCs/>
          <w:color w:val="000000"/>
        </w:rPr>
        <w:t>,</w:t>
      </w:r>
      <w:r>
        <w:rPr>
          <w:rFonts w:ascii="Comic Sans MS" w:hAnsi="Comic Sans MS" w:cs="AGaramond-Regular"/>
          <w:color w:val="000000"/>
        </w:rPr>
        <w:t xml:space="preserve"> </w:t>
      </w:r>
      <w:r w:rsidRPr="00280CE3">
        <w:rPr>
          <w:rFonts w:ascii="Comic Sans MS" w:hAnsi="Comic Sans MS" w:cs="AGaramond-Regular"/>
          <w:color w:val="000000"/>
        </w:rPr>
        <w:t>la souris pour déplacer le</w:t>
      </w:r>
      <w:r>
        <w:rPr>
          <w:rFonts w:ascii="Comic Sans MS" w:hAnsi="Comic Sans MS" w:cs="AGaramond-Regular"/>
          <w:color w:val="000000"/>
        </w:rPr>
        <w:t xml:space="preserve"> </w:t>
      </w:r>
      <w:r w:rsidRPr="00280CE3">
        <w:rPr>
          <w:rFonts w:ascii="Comic Sans MS" w:hAnsi="Comic Sans MS" w:cs="AGaramond-Regular"/>
          <w:color w:val="000000"/>
        </w:rPr>
        <w:t>curseur à l’</w:t>
      </w:r>
      <w:r>
        <w:rPr>
          <w:rFonts w:ascii="Comic Sans MS" w:hAnsi="Comic Sans MS" w:cs="AGaramond-Regular"/>
          <w:color w:val="000000"/>
        </w:rPr>
        <w:t xml:space="preserve">écran, </w:t>
      </w:r>
      <w:r>
        <w:rPr>
          <w:rFonts w:ascii="Comic Sans MS" w:hAnsi="Comic Sans MS" w:cs="AGaramond-Italic"/>
          <w:i/>
          <w:iCs/>
          <w:color w:val="000000"/>
        </w:rPr>
        <w:t>le clavier</w:t>
      </w:r>
      <w:r w:rsidRPr="00280CE3">
        <w:rPr>
          <w:rFonts w:ascii="Comic Sans MS" w:hAnsi="Comic Sans MS" w:cs="AGaramond-Italic"/>
          <w:i/>
          <w:iCs/>
          <w:color w:val="000000"/>
        </w:rPr>
        <w:t>,  l’</w:t>
      </w:r>
      <w:r>
        <w:rPr>
          <w:rFonts w:ascii="Comic Sans MS" w:hAnsi="Comic Sans MS" w:cs="AGaramond-Italic"/>
          <w:i/>
          <w:iCs/>
          <w:color w:val="000000"/>
        </w:rPr>
        <w:t>écran</w:t>
      </w:r>
      <w:r w:rsidRPr="00280CE3">
        <w:rPr>
          <w:rFonts w:ascii="Comic Sans MS" w:hAnsi="Comic Sans MS" w:cs="AGaramond-Italic"/>
          <w:i/>
          <w:iCs/>
          <w:color w:val="000000"/>
        </w:rPr>
        <w:t>,</w:t>
      </w:r>
      <w:r>
        <w:rPr>
          <w:rFonts w:ascii="Comic Sans MS" w:hAnsi="Comic Sans MS" w:cs="AGaramond-Regular"/>
          <w:color w:val="000000"/>
        </w:rPr>
        <w:t xml:space="preserve"> </w:t>
      </w:r>
      <w:r>
        <w:rPr>
          <w:rFonts w:ascii="Comic Sans MS" w:hAnsi="Comic Sans MS" w:cs="AGaramond-Italic"/>
          <w:i/>
          <w:iCs/>
          <w:color w:val="000000"/>
        </w:rPr>
        <w:t xml:space="preserve">le menu, </w:t>
      </w:r>
      <w:r w:rsidRPr="00280CE3">
        <w:rPr>
          <w:rFonts w:ascii="Comic Sans MS" w:hAnsi="Comic Sans MS" w:cs="AGaramond-Italic"/>
          <w:i/>
          <w:iCs/>
          <w:color w:val="000000"/>
        </w:rPr>
        <w:t>l’</w:t>
      </w:r>
      <w:r>
        <w:rPr>
          <w:rFonts w:ascii="Comic Sans MS" w:hAnsi="Comic Sans MS" w:cs="AGaramond-Italic"/>
          <w:i/>
          <w:iCs/>
          <w:color w:val="000000"/>
        </w:rPr>
        <w:t>icône, le logiciel</w:t>
      </w:r>
      <w:r w:rsidRPr="00280CE3">
        <w:rPr>
          <w:rFonts w:ascii="Comic Sans MS" w:hAnsi="Comic Sans MS" w:cs="AGaramond-Italic"/>
          <w:i/>
          <w:iCs/>
          <w:color w:val="000000"/>
        </w:rPr>
        <w:t>)</w:t>
      </w:r>
      <w:r>
        <w:rPr>
          <w:rFonts w:ascii="Comic Sans MS" w:hAnsi="Comic Sans MS" w:cs="AGaramond-Italic"/>
          <w:i/>
          <w:iCs/>
          <w:color w:val="000000"/>
        </w:rPr>
        <w:t>.</w:t>
      </w:r>
    </w:p>
    <w:p w:rsidR="00280CE3" w:rsidRPr="00280CE3" w:rsidRDefault="00280CE3" w:rsidP="00280C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aramond-Italic"/>
          <w:i/>
          <w:iCs/>
          <w:color w:val="000000"/>
        </w:rPr>
      </w:pPr>
    </w:p>
    <w:sectPr w:rsidR="00280CE3" w:rsidRPr="00280CE3" w:rsidSect="008E34E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F3" w:rsidRDefault="005D17F3" w:rsidP="00B64C5A">
      <w:pPr>
        <w:spacing w:after="0" w:line="240" w:lineRule="auto"/>
      </w:pPr>
      <w:r>
        <w:separator/>
      </w:r>
    </w:p>
  </w:endnote>
  <w:endnote w:type="continuationSeparator" w:id="0">
    <w:p w:rsidR="005D17F3" w:rsidRDefault="005D17F3" w:rsidP="00B6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5A" w:rsidRDefault="00B64C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Préparé par Hélène Pouliot-Cleare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B64C5A">
        <w:rPr>
          <w:rFonts w:asciiTheme="majorHAnsi" w:hAnsiTheme="majorHAnsi"/>
          <w:noProof/>
        </w:rPr>
        <w:t>7</w:t>
      </w:r>
    </w:fldSimple>
  </w:p>
  <w:p w:rsidR="00B64C5A" w:rsidRDefault="00B64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F3" w:rsidRDefault="005D17F3" w:rsidP="00B64C5A">
      <w:pPr>
        <w:spacing w:after="0" w:line="240" w:lineRule="auto"/>
      </w:pPr>
      <w:r>
        <w:separator/>
      </w:r>
    </w:p>
  </w:footnote>
  <w:footnote w:type="continuationSeparator" w:id="0">
    <w:p w:rsidR="005D17F3" w:rsidRDefault="005D17F3" w:rsidP="00B64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EF"/>
    <w:rsid w:val="00280CE3"/>
    <w:rsid w:val="004C27EF"/>
    <w:rsid w:val="005D17F3"/>
    <w:rsid w:val="006F2092"/>
    <w:rsid w:val="006F339E"/>
    <w:rsid w:val="00777EF3"/>
    <w:rsid w:val="008E34ED"/>
    <w:rsid w:val="009D721A"/>
    <w:rsid w:val="00A04D3F"/>
    <w:rsid w:val="00B64C5A"/>
    <w:rsid w:val="00EE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4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C5A"/>
  </w:style>
  <w:style w:type="paragraph" w:styleId="Footer">
    <w:name w:val="footer"/>
    <w:basedOn w:val="Normal"/>
    <w:link w:val="FooterChar"/>
    <w:uiPriority w:val="99"/>
    <w:unhideWhenUsed/>
    <w:rsid w:val="00B64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5A"/>
  </w:style>
  <w:style w:type="paragraph" w:styleId="BalloonText">
    <w:name w:val="Balloon Text"/>
    <w:basedOn w:val="Normal"/>
    <w:link w:val="BalloonTextChar"/>
    <w:uiPriority w:val="99"/>
    <w:semiHidden/>
    <w:unhideWhenUsed/>
    <w:rsid w:val="00B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13602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Cleare</cp:lastModifiedBy>
  <cp:revision>3</cp:revision>
  <dcterms:created xsi:type="dcterms:W3CDTF">2012-01-14T22:56:00Z</dcterms:created>
  <dcterms:modified xsi:type="dcterms:W3CDTF">2012-01-14T22:57:00Z</dcterms:modified>
</cp:coreProperties>
</file>